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2066" w14:textId="5F9A37AC" w:rsidR="0028320F" w:rsidRPr="000A4F85" w:rsidRDefault="0028320F" w:rsidP="00DD2A37">
      <w:pPr>
        <w:pStyle w:val="DocumentTitle"/>
        <w:rPr>
          <w:rFonts w:ascii="Times New Roman" w:hAnsi="Times New Roman" w:cs="Times New Roman"/>
          <w:sz w:val="40"/>
        </w:rPr>
      </w:pPr>
      <w:r w:rsidRPr="000A4F85">
        <w:rPr>
          <w:rFonts w:ascii="Times New Roman" w:hAnsi="Times New Roman" w:cs="Times New Roman"/>
        </w:rPr>
        <w:t xml:space="preserve">Syllabus: </w:t>
      </w:r>
      <w:r w:rsidR="00DD2A37" w:rsidRPr="000A4F85">
        <w:rPr>
          <w:rFonts w:ascii="Times New Roman" w:hAnsi="Times New Roman" w:cs="Times New Roman"/>
        </w:rPr>
        <w:t xml:space="preserve">PLNTPTH </w:t>
      </w:r>
      <w:r w:rsidR="007A3021" w:rsidRPr="000A4F85">
        <w:rPr>
          <w:rFonts w:ascii="Times New Roman" w:hAnsi="Times New Roman" w:cs="Times New Roman"/>
        </w:rPr>
        <w:t xml:space="preserve">5040 </w:t>
      </w:r>
      <w:r w:rsidR="00882FFA" w:rsidRPr="000A4F85">
        <w:rPr>
          <w:rFonts w:ascii="Times New Roman" w:hAnsi="Times New Roman" w:cs="Times New Roman"/>
        </w:rPr>
        <w:t>(</w:t>
      </w:r>
      <w:r w:rsidR="007A3021" w:rsidRPr="000A4F85">
        <w:rPr>
          <w:rFonts w:ascii="Times New Roman" w:hAnsi="Times New Roman" w:cs="Times New Roman"/>
        </w:rPr>
        <w:t>5041</w:t>
      </w:r>
      <w:r w:rsidR="00882FFA" w:rsidRPr="000A4F85">
        <w:rPr>
          <w:rFonts w:ascii="Times New Roman" w:hAnsi="Times New Roman" w:cs="Times New Roman"/>
        </w:rPr>
        <w:t>)</w:t>
      </w:r>
      <w:r w:rsidR="004A3492" w:rsidRPr="000A4F85">
        <w:rPr>
          <w:rFonts w:ascii="Times New Roman" w:hAnsi="Times New Roman" w:cs="Times New Roman"/>
        </w:rPr>
        <w:br/>
      </w:r>
      <w:r w:rsidR="007A3021" w:rsidRPr="000A4F85">
        <w:rPr>
          <w:rFonts w:ascii="Times New Roman" w:hAnsi="Times New Roman" w:cs="Times New Roman"/>
          <w:sz w:val="40"/>
        </w:rPr>
        <w:t>The science of Fungi</w:t>
      </w:r>
      <w:r w:rsidR="009C521A" w:rsidRPr="000A4F85">
        <w:rPr>
          <w:rFonts w:ascii="Times New Roman" w:hAnsi="Times New Roman" w:cs="Times New Roman"/>
          <w:sz w:val="40"/>
        </w:rPr>
        <w:t xml:space="preserve">: </w:t>
      </w:r>
      <w:r w:rsidR="007A3021" w:rsidRPr="000A4F85">
        <w:rPr>
          <w:rFonts w:ascii="Times New Roman" w:hAnsi="Times New Roman" w:cs="Times New Roman"/>
          <w:sz w:val="40"/>
        </w:rPr>
        <w:t>Mycology</w:t>
      </w:r>
      <w:r w:rsidR="00F20872" w:rsidRPr="000A4F85">
        <w:rPr>
          <w:rFonts w:ascii="Times New Roman" w:hAnsi="Times New Roman" w:cs="Times New Roman"/>
          <w:sz w:val="40"/>
        </w:rPr>
        <w:br/>
      </w:r>
      <w:r w:rsidR="009C521A" w:rsidRPr="000A4F85">
        <w:rPr>
          <w:rFonts w:ascii="Times New Roman" w:hAnsi="Times New Roman" w:cs="Times New Roman"/>
          <w:sz w:val="40"/>
        </w:rPr>
        <w:t>AUTUMN SEMESTER</w:t>
      </w:r>
      <w:r w:rsidR="001E465E" w:rsidRPr="000A4F85">
        <w:rPr>
          <w:rFonts w:ascii="Times New Roman" w:hAnsi="Times New Roman" w:cs="Times New Roman"/>
          <w:sz w:val="40"/>
        </w:rPr>
        <w:t xml:space="preserve"> </w:t>
      </w:r>
      <w:r w:rsidR="00B61809" w:rsidRPr="000A4F85">
        <w:rPr>
          <w:rFonts w:ascii="Times New Roman" w:hAnsi="Times New Roman" w:cs="Times New Roman"/>
          <w:sz w:val="40"/>
        </w:rPr>
        <w:t>2</w:t>
      </w:r>
      <w:r w:rsidR="009C521A" w:rsidRPr="000A4F85">
        <w:rPr>
          <w:rFonts w:ascii="Times New Roman" w:hAnsi="Times New Roman" w:cs="Times New Roman"/>
          <w:sz w:val="40"/>
        </w:rPr>
        <w:t>020</w:t>
      </w:r>
      <w:r w:rsidR="00A7442E" w:rsidRPr="000A4F85">
        <w:rPr>
          <w:rFonts w:ascii="Times New Roman" w:hAnsi="Times New Roman" w:cs="Times New Roman"/>
          <w:sz w:val="40"/>
        </w:rPr>
        <w:t xml:space="preserve"> - </w:t>
      </w:r>
      <w:r w:rsidR="0045481C" w:rsidRPr="000A4F85">
        <w:rPr>
          <w:rFonts w:ascii="Times New Roman" w:hAnsi="Times New Roman" w:cs="Times New Roman"/>
          <w:caps w:val="0"/>
          <w:sz w:val="40"/>
        </w:rPr>
        <w:t>H</w:t>
      </w:r>
      <w:r w:rsidR="00882FFA" w:rsidRPr="000A4F85">
        <w:rPr>
          <w:rFonts w:ascii="Times New Roman" w:hAnsi="Times New Roman" w:cs="Times New Roman"/>
          <w:caps w:val="0"/>
          <w:sz w:val="40"/>
        </w:rPr>
        <w:t>Y</w:t>
      </w:r>
      <w:r w:rsidR="00B67B8E">
        <w:rPr>
          <w:rFonts w:ascii="Times New Roman" w:hAnsi="Times New Roman" w:cs="Times New Roman"/>
          <w:caps w:val="0"/>
          <w:sz w:val="40"/>
        </w:rPr>
        <w:t>BRID</w:t>
      </w:r>
    </w:p>
    <w:p w14:paraId="068819BF" w14:textId="65952BCD" w:rsidR="00830397" w:rsidRPr="000A4F85" w:rsidRDefault="00877693" w:rsidP="00DD2A37">
      <w:hyperlink w:anchor="_Course_overview" w:history="1">
        <w:r w:rsidR="00830397" w:rsidRPr="000A4F85">
          <w:rPr>
            <w:rStyle w:val="Hyperlink"/>
          </w:rPr>
          <w:t>Course Overview</w:t>
        </w:r>
      </w:hyperlink>
      <w:r w:rsidR="00830397" w:rsidRPr="000A4F85">
        <w:t xml:space="preserve"> | </w:t>
      </w:r>
      <w:hyperlink w:anchor="_Grading_and_faculty" w:history="1">
        <w:r w:rsidR="00830397" w:rsidRPr="000A4F85">
          <w:rPr>
            <w:rStyle w:val="Hyperlink"/>
          </w:rPr>
          <w:t>Grading and Faculty Response Times</w:t>
        </w:r>
      </w:hyperlink>
      <w:r w:rsidR="00830397" w:rsidRPr="000A4F85">
        <w:t xml:space="preserve"> | </w:t>
      </w:r>
      <w:hyperlink w:anchor="_Attendance,_participation,_and" w:history="1">
        <w:r w:rsidR="00830397" w:rsidRPr="000A4F85">
          <w:rPr>
            <w:rStyle w:val="Hyperlink"/>
          </w:rPr>
          <w:t>Attendance, Participation, and Discussions</w:t>
        </w:r>
      </w:hyperlink>
      <w:r w:rsidR="00830397" w:rsidRPr="000A4F85">
        <w:t xml:space="preserve"> | </w:t>
      </w:r>
      <w:hyperlink w:anchor="_Other_course_policies" w:history="1">
        <w:r w:rsidR="00830397" w:rsidRPr="000A4F85">
          <w:rPr>
            <w:rStyle w:val="Hyperlink"/>
          </w:rPr>
          <w:t>Other Course Policies</w:t>
        </w:r>
      </w:hyperlink>
      <w:r w:rsidR="00830397" w:rsidRPr="000A4F85">
        <w:t xml:space="preserve"> | </w:t>
      </w:r>
      <w:hyperlink w:anchor="_Course_schedule_(tentative)" w:history="1">
        <w:r w:rsidR="00830397" w:rsidRPr="000A4F85">
          <w:rPr>
            <w:rStyle w:val="Hyperlink"/>
          </w:rPr>
          <w:t>Course Schedule</w:t>
        </w:r>
      </w:hyperlink>
    </w:p>
    <w:p w14:paraId="5634B4D4" w14:textId="77777777" w:rsidR="00B45693" w:rsidRPr="000A4F85" w:rsidRDefault="00B45693" w:rsidP="00DD2A37">
      <w:pPr>
        <w:pStyle w:val="Heading1"/>
        <w:rPr>
          <w:rFonts w:ascii="Times New Roman" w:hAnsi="Times New Roman" w:cs="Times New Roman"/>
        </w:rPr>
      </w:pPr>
      <w:bookmarkStart w:id="0" w:name="_Course_overview"/>
      <w:bookmarkEnd w:id="0"/>
      <w:r w:rsidRPr="000A4F85">
        <w:rPr>
          <w:rFonts w:ascii="Times New Roman" w:hAnsi="Times New Roman" w:cs="Times New Roman"/>
        </w:rPr>
        <w:t>Course overview</w:t>
      </w:r>
    </w:p>
    <w:p w14:paraId="3858CF2F" w14:textId="7670C0D8" w:rsidR="003B3934" w:rsidRPr="000A4F85" w:rsidRDefault="0028320F" w:rsidP="00DD2A37">
      <w:pPr>
        <w:pStyle w:val="Heading2"/>
        <w:rPr>
          <w:rFonts w:ascii="Times New Roman" w:hAnsi="Times New Roman" w:cs="Times New Roman"/>
        </w:rPr>
      </w:pPr>
      <w:r w:rsidRPr="000A4F85">
        <w:rPr>
          <w:rFonts w:ascii="Times New Roman" w:hAnsi="Times New Roman" w:cs="Times New Roman"/>
        </w:rPr>
        <w:t>Instructor</w:t>
      </w:r>
      <w:r w:rsidR="005A494D" w:rsidRPr="000A4F85">
        <w:rPr>
          <w:rFonts w:ascii="Times New Roman" w:hAnsi="Times New Roman" w:cs="Times New Roman"/>
        </w:rPr>
        <w:t>s</w:t>
      </w:r>
    </w:p>
    <w:p w14:paraId="219FA4A0" w14:textId="51ED6FE1" w:rsidR="005A494D" w:rsidRPr="000A4F85" w:rsidRDefault="005A494D" w:rsidP="005A494D">
      <w:pPr>
        <w:rPr>
          <w:b/>
          <w:bCs/>
        </w:rPr>
      </w:pPr>
      <w:r w:rsidRPr="000A4F85">
        <w:rPr>
          <w:b/>
          <w:bCs/>
        </w:rPr>
        <w:t>Instructor:</w:t>
      </w:r>
      <w:r w:rsidRPr="000A4F85">
        <w:rPr>
          <w:b/>
          <w:bCs/>
        </w:rPr>
        <w:tab/>
      </w:r>
    </w:p>
    <w:p w14:paraId="019F4487" w14:textId="77777777" w:rsidR="007A3021" w:rsidRPr="000A4F85" w:rsidRDefault="005A494D" w:rsidP="005A494D">
      <w:r w:rsidRPr="000A4F85">
        <w:t>Dr. Jason Slot</w:t>
      </w:r>
    </w:p>
    <w:p w14:paraId="5C6270D8" w14:textId="56148EBD" w:rsidR="005A494D" w:rsidRPr="000A4F85" w:rsidRDefault="005A494D" w:rsidP="005A494D">
      <w:r w:rsidRPr="000A4F85">
        <w:t xml:space="preserve">481C </w:t>
      </w:r>
      <w:proofErr w:type="spellStart"/>
      <w:r w:rsidRPr="000A4F85">
        <w:t>Kottman</w:t>
      </w:r>
      <w:proofErr w:type="spellEnd"/>
      <w:r w:rsidRPr="000A4F85">
        <w:t xml:space="preserve"> Hall</w:t>
      </w:r>
      <w:r w:rsidRPr="000A4F85">
        <w:tab/>
      </w:r>
      <w:r w:rsidRPr="000A4F85">
        <w:tab/>
      </w:r>
    </w:p>
    <w:p w14:paraId="478FEA1B" w14:textId="6DB4BC21" w:rsidR="005A494D" w:rsidRPr="000A4F85" w:rsidRDefault="005A494D" w:rsidP="005A494D">
      <w:r w:rsidRPr="000A4F85">
        <w:t>614-688-2122</w:t>
      </w:r>
      <w:r w:rsidRPr="000A4F85">
        <w:tab/>
      </w:r>
      <w:r w:rsidRPr="000A4F85">
        <w:tab/>
      </w:r>
    </w:p>
    <w:p w14:paraId="14F5AA2C" w14:textId="1E0AB8D3" w:rsidR="005A494D" w:rsidRPr="000A4F85" w:rsidRDefault="00877693" w:rsidP="00DD2A37">
      <w:pPr>
        <w:rPr>
          <w:rStyle w:val="Hyperlink"/>
        </w:rPr>
      </w:pPr>
      <w:hyperlink r:id="rId8" w:history="1">
        <w:r w:rsidR="005A494D" w:rsidRPr="000A4F85">
          <w:rPr>
            <w:rStyle w:val="Hyperlink"/>
          </w:rPr>
          <w:t>slot.1@osu.edu</w:t>
        </w:r>
      </w:hyperlink>
    </w:p>
    <w:p w14:paraId="1C61354B" w14:textId="58465264" w:rsidR="007A3021" w:rsidRPr="000A4F85" w:rsidRDefault="007A3021" w:rsidP="00DD2A37">
      <w:pPr>
        <w:rPr>
          <w:rStyle w:val="Hyperlink"/>
        </w:rPr>
      </w:pPr>
    </w:p>
    <w:p w14:paraId="1CD39F7F" w14:textId="5A1C2C69" w:rsidR="007A3021" w:rsidRPr="000A4F85" w:rsidRDefault="007A3021" w:rsidP="00DD2A37">
      <w:pPr>
        <w:rPr>
          <w:b/>
          <w:bCs/>
          <w:color w:val="000000" w:themeColor="text1"/>
        </w:rPr>
      </w:pPr>
      <w:r w:rsidRPr="000A4F85">
        <w:rPr>
          <w:rStyle w:val="Hyperlink"/>
          <w:b/>
          <w:bCs/>
          <w:color w:val="000000" w:themeColor="text1"/>
          <w:u w:val="none"/>
        </w:rPr>
        <w:t>Teaching Assistants:</w:t>
      </w:r>
    </w:p>
    <w:p w14:paraId="29827CD9" w14:textId="1CE9D9CA" w:rsidR="004A3492" w:rsidRPr="000A4F85" w:rsidRDefault="004A3492" w:rsidP="00DD2A37">
      <w:pPr>
        <w:pStyle w:val="Heading2"/>
        <w:rPr>
          <w:rFonts w:ascii="Times New Roman" w:hAnsi="Times New Roman" w:cs="Times New Roman"/>
        </w:rPr>
      </w:pPr>
      <w:r w:rsidRPr="000A4F85">
        <w:rPr>
          <w:rFonts w:ascii="Times New Roman" w:hAnsi="Times New Roman" w:cs="Times New Roman"/>
        </w:rPr>
        <w:t>Course description</w:t>
      </w:r>
    </w:p>
    <w:p w14:paraId="278CB0BD" w14:textId="314FDD44" w:rsidR="007A3021" w:rsidRPr="000A4F85" w:rsidRDefault="007A3021" w:rsidP="007A3021">
      <w:pPr>
        <w:rPr>
          <w:u w:val="single"/>
        </w:rPr>
      </w:pPr>
      <w:r w:rsidRPr="000A4F85">
        <w:t xml:space="preserve">Fungi are critical players in nearly all ecosystems on Earth. The particular biological features of fungi make them well adapted to a variety of </w:t>
      </w:r>
      <w:r w:rsidR="0045481C" w:rsidRPr="000A4F85">
        <w:t xml:space="preserve">ecological </w:t>
      </w:r>
      <w:r w:rsidRPr="000A4F85">
        <w:t xml:space="preserve">roles including as decomposers, mutualistic partners, and devastating pathogens of plants and animals. This course examines the diversity, biology and genetics of fungi with additional attention paid to their impacts in medicine, industry, environmental stewardship, and </w:t>
      </w:r>
      <w:r w:rsidR="0045481C" w:rsidRPr="000A4F85">
        <w:t xml:space="preserve">human </w:t>
      </w:r>
      <w:r w:rsidRPr="000A4F85">
        <w:t>culture.</w:t>
      </w:r>
      <w:r w:rsidRPr="000A4F85">
        <w:rPr>
          <w:u w:val="single"/>
        </w:rPr>
        <w:t xml:space="preserve"> </w:t>
      </w:r>
    </w:p>
    <w:p w14:paraId="049D4B1B" w14:textId="140539F2" w:rsidR="005D6A38" w:rsidRPr="000A4F85" w:rsidRDefault="005D6A38" w:rsidP="005D6A38"/>
    <w:p w14:paraId="796DC34A" w14:textId="77777777" w:rsidR="00E5293C" w:rsidRPr="000A4F85" w:rsidRDefault="00E5293C" w:rsidP="005D6A38"/>
    <w:p w14:paraId="41FF6423" w14:textId="5EE03EE9" w:rsidR="00B61809" w:rsidRPr="000A4F85" w:rsidRDefault="00355CF8" w:rsidP="00B61809">
      <w:r w:rsidRPr="000A4F85">
        <w:rPr>
          <w:b/>
          <w:bCs/>
        </w:rPr>
        <w:t>Credit hours:</w:t>
      </w:r>
      <w:r w:rsidRPr="000A4F85">
        <w:t xml:space="preserve"> 3</w:t>
      </w:r>
    </w:p>
    <w:p w14:paraId="73EA394B" w14:textId="4F04BF3B" w:rsidR="00052AB9" w:rsidRPr="000A4F85" w:rsidRDefault="00355CF8" w:rsidP="00B61809">
      <w:r w:rsidRPr="000A4F85">
        <w:rPr>
          <w:b/>
          <w:bCs/>
        </w:rPr>
        <w:t xml:space="preserve">Prerequisite: </w:t>
      </w:r>
      <w:r w:rsidR="007A3021" w:rsidRPr="000A4F85">
        <w:t>College-level Introductory Biology Course</w:t>
      </w:r>
    </w:p>
    <w:p w14:paraId="58B2B6B6" w14:textId="77777777" w:rsidR="007A3021" w:rsidRPr="000A4F85" w:rsidRDefault="00052AB9" w:rsidP="00B61809">
      <w:r w:rsidRPr="000A4F85">
        <w:rPr>
          <w:b/>
          <w:bCs/>
        </w:rPr>
        <w:t>Meeting Day and Time</w:t>
      </w:r>
      <w:r w:rsidR="00756CAE" w:rsidRPr="000A4F85">
        <w:rPr>
          <w:b/>
          <w:bCs/>
        </w:rPr>
        <w:t xml:space="preserve"> (DL)</w:t>
      </w:r>
      <w:r w:rsidRPr="000A4F85">
        <w:rPr>
          <w:b/>
          <w:bCs/>
        </w:rPr>
        <w:t xml:space="preserve">: </w:t>
      </w:r>
      <w:r w:rsidRPr="000A4F85">
        <w:t xml:space="preserve"> </w:t>
      </w:r>
    </w:p>
    <w:p w14:paraId="653B0950" w14:textId="7A06FAC3" w:rsidR="001D72BE" w:rsidRPr="000A4F85" w:rsidRDefault="00052AB9" w:rsidP="00B61809">
      <w:r w:rsidRPr="000A4F85">
        <w:t xml:space="preserve">Meets </w:t>
      </w:r>
      <w:r w:rsidR="007A3021" w:rsidRPr="000A4F85">
        <w:t>Wednesdays</w:t>
      </w:r>
      <w:r w:rsidRPr="000A4F85">
        <w:t xml:space="preserve"> and </w:t>
      </w:r>
      <w:r w:rsidR="007A3021" w:rsidRPr="000A4F85">
        <w:t>Fri</w:t>
      </w:r>
      <w:r w:rsidR="007324E0" w:rsidRPr="000A4F85">
        <w:t>days</w:t>
      </w:r>
      <w:r w:rsidRPr="000A4F85">
        <w:t xml:space="preserve"> </w:t>
      </w:r>
      <w:r w:rsidR="007A3021" w:rsidRPr="000A4F85">
        <w:t>11:30-12:50</w:t>
      </w:r>
      <w:r w:rsidR="005373FC" w:rsidRPr="000A4F85">
        <w:t xml:space="preserve"> (</w:t>
      </w:r>
      <w:r w:rsidR="00422EBC" w:rsidRPr="000A4F85">
        <w:t>s</w:t>
      </w:r>
      <w:r w:rsidR="005373FC" w:rsidRPr="000A4F85">
        <w:t>ynchronously via Zoom</w:t>
      </w:r>
      <w:r w:rsidR="00422EBC" w:rsidRPr="000A4F85">
        <w:t>). Occasionally, pre-recorded lectures will replace regular meeting times and be asynchronous</w:t>
      </w:r>
      <w:r w:rsidRPr="000A4F85">
        <w:t>.</w:t>
      </w:r>
    </w:p>
    <w:p w14:paraId="5E071165" w14:textId="77777777" w:rsidR="007A3021" w:rsidRPr="000A4F85" w:rsidRDefault="007A3021" w:rsidP="00B61809"/>
    <w:p w14:paraId="3DA29D9B" w14:textId="777C1B27" w:rsidR="001D72BE" w:rsidRPr="000A4F85" w:rsidRDefault="001D72BE" w:rsidP="00E5293C">
      <w:pPr>
        <w:rPr>
          <w:b/>
          <w:bCs/>
        </w:rPr>
      </w:pPr>
      <w:r w:rsidRPr="000A4F85">
        <w:rPr>
          <w:b/>
          <w:bCs/>
        </w:rPr>
        <w:t xml:space="preserve">Instructor office hours: </w:t>
      </w:r>
      <w:r w:rsidRPr="000A4F85">
        <w:t>1 hour weekly by Zoom (TBD) or by appointment</w:t>
      </w:r>
      <w:r w:rsidRPr="000A4F85">
        <w:rPr>
          <w:b/>
          <w:bCs/>
        </w:rPr>
        <w:t xml:space="preserve"> </w:t>
      </w:r>
    </w:p>
    <w:p w14:paraId="257E7236" w14:textId="55EB4428" w:rsidR="004A3492" w:rsidRPr="000A4F85" w:rsidRDefault="004A3492" w:rsidP="00DD2A37">
      <w:pPr>
        <w:pStyle w:val="Heading2"/>
        <w:rPr>
          <w:rFonts w:ascii="Times New Roman" w:hAnsi="Times New Roman" w:cs="Times New Roman"/>
        </w:rPr>
      </w:pPr>
      <w:r w:rsidRPr="000A4F85">
        <w:rPr>
          <w:rFonts w:ascii="Times New Roman" w:hAnsi="Times New Roman" w:cs="Times New Roman"/>
        </w:rPr>
        <w:t>Course learning outcomes</w:t>
      </w:r>
    </w:p>
    <w:p w14:paraId="7EF05A41" w14:textId="51A1CA08" w:rsidR="004A3492" w:rsidRPr="000A4F85" w:rsidRDefault="004A3492" w:rsidP="00DD2A37">
      <w:r w:rsidRPr="000A4F85">
        <w:t xml:space="preserve">By the end of </w:t>
      </w:r>
      <w:r w:rsidR="005379D8" w:rsidRPr="000A4F85">
        <w:rPr>
          <w:b/>
          <w:bCs/>
        </w:rPr>
        <w:t>5040</w:t>
      </w:r>
      <w:r w:rsidRPr="000A4F85">
        <w:t>, students should successfully be able to:</w:t>
      </w:r>
    </w:p>
    <w:p w14:paraId="67E42B00" w14:textId="361FA5DA" w:rsidR="00DD2A37" w:rsidRPr="000A4F85" w:rsidRDefault="00DD2A37" w:rsidP="00DD2A37">
      <w:pPr>
        <w:pStyle w:val="ListParagraph"/>
        <w:numPr>
          <w:ilvl w:val="0"/>
          <w:numId w:val="40"/>
        </w:numPr>
        <w:spacing w:after="120"/>
        <w:rPr>
          <w:rFonts w:ascii="Times New Roman" w:hAnsi="Times New Roman" w:cs="Times New Roman"/>
        </w:rPr>
      </w:pPr>
      <w:r w:rsidRPr="000A4F85">
        <w:rPr>
          <w:rFonts w:ascii="Times New Roman" w:hAnsi="Times New Roman" w:cs="Times New Roman"/>
          <w:b/>
        </w:rPr>
        <w:t xml:space="preserve">Learning goal 1: </w:t>
      </w:r>
      <w:r w:rsidR="00011FA7" w:rsidRPr="000A4F85">
        <w:rPr>
          <w:rFonts w:ascii="Times New Roman" w:hAnsi="Times New Roman" w:cs="Times New Roman"/>
          <w:bCs/>
        </w:rPr>
        <w:t xml:space="preserve">Understand the </w:t>
      </w:r>
      <w:r w:rsidR="00B908DF" w:rsidRPr="000A4F85">
        <w:rPr>
          <w:rFonts w:ascii="Times New Roman" w:hAnsi="Times New Roman" w:cs="Times New Roman"/>
          <w:bCs/>
        </w:rPr>
        <w:t>principles</w:t>
      </w:r>
      <w:r w:rsidR="00011FA7" w:rsidRPr="000A4F85">
        <w:rPr>
          <w:rFonts w:ascii="Times New Roman" w:hAnsi="Times New Roman" w:cs="Times New Roman"/>
          <w:bCs/>
        </w:rPr>
        <w:t xml:space="preserve"> of </w:t>
      </w:r>
      <w:r w:rsidR="00B908DF" w:rsidRPr="000A4F85">
        <w:rPr>
          <w:rFonts w:ascii="Times New Roman" w:hAnsi="Times New Roman" w:cs="Times New Roman"/>
          <w:bCs/>
        </w:rPr>
        <w:t>fungal growth, reproduction, and nutrient acquisition</w:t>
      </w:r>
      <w:r w:rsidR="00011FA7" w:rsidRPr="000A4F85">
        <w:rPr>
          <w:rFonts w:ascii="Times New Roman" w:hAnsi="Times New Roman" w:cs="Times New Roman"/>
          <w:bCs/>
        </w:rPr>
        <w:t>.</w:t>
      </w:r>
    </w:p>
    <w:p w14:paraId="37529550" w14:textId="5EE0F6F5" w:rsidR="00DD2A37" w:rsidRPr="000A4F85" w:rsidRDefault="00E175F8" w:rsidP="00DD2A37">
      <w:pPr>
        <w:pStyle w:val="ListParagraph"/>
        <w:numPr>
          <w:ilvl w:val="1"/>
          <w:numId w:val="40"/>
        </w:numPr>
        <w:spacing w:after="120"/>
        <w:rPr>
          <w:rFonts w:ascii="Times New Roman" w:hAnsi="Times New Roman" w:cs="Times New Roman"/>
          <w:bCs/>
        </w:rPr>
      </w:pPr>
      <w:r w:rsidRPr="000A4F85">
        <w:rPr>
          <w:rFonts w:ascii="Times New Roman" w:hAnsi="Times New Roman" w:cs="Times New Roman"/>
          <w:b/>
        </w:rPr>
        <w:lastRenderedPageBreak/>
        <w:t xml:space="preserve">Learning outcome </w:t>
      </w:r>
      <w:r w:rsidR="009C521A" w:rsidRPr="000A4F85">
        <w:rPr>
          <w:rFonts w:ascii="Times New Roman" w:hAnsi="Times New Roman" w:cs="Times New Roman"/>
          <w:b/>
        </w:rPr>
        <w:t xml:space="preserve">1.1: </w:t>
      </w:r>
      <w:r w:rsidR="00882FFA" w:rsidRPr="000A4F85">
        <w:rPr>
          <w:rFonts w:ascii="Times New Roman" w:hAnsi="Times New Roman" w:cs="Times New Roman"/>
          <w:bCs/>
        </w:rPr>
        <w:t>Recall and d</w:t>
      </w:r>
      <w:r w:rsidR="005379D8" w:rsidRPr="000A4F85">
        <w:rPr>
          <w:rFonts w:ascii="Times New Roman" w:hAnsi="Times New Roman" w:cs="Times New Roman"/>
          <w:bCs/>
        </w:rPr>
        <w:t>escribe the growth and development features that set fungi apart from other life forms</w:t>
      </w:r>
      <w:r w:rsidR="009C521A" w:rsidRPr="000A4F85">
        <w:rPr>
          <w:rFonts w:ascii="Times New Roman" w:hAnsi="Times New Roman" w:cs="Times New Roman"/>
          <w:bCs/>
        </w:rPr>
        <w:t>.</w:t>
      </w:r>
      <w:r w:rsidR="00DD2A37" w:rsidRPr="000A4F85">
        <w:rPr>
          <w:rFonts w:ascii="Times New Roman" w:hAnsi="Times New Roman" w:cs="Times New Roman"/>
          <w:bCs/>
        </w:rPr>
        <w:t xml:space="preserve"> </w:t>
      </w:r>
    </w:p>
    <w:p w14:paraId="7636F0A1" w14:textId="7AD0B98A" w:rsidR="00DD2A37" w:rsidRPr="000A4F85" w:rsidRDefault="00DD2A37" w:rsidP="00DD2A37">
      <w:pPr>
        <w:pStyle w:val="ListParagraph"/>
        <w:numPr>
          <w:ilvl w:val="1"/>
          <w:numId w:val="40"/>
        </w:numPr>
        <w:spacing w:after="120"/>
        <w:rPr>
          <w:rFonts w:ascii="Times New Roman" w:hAnsi="Times New Roman" w:cs="Times New Roman"/>
          <w:bCs/>
        </w:rPr>
      </w:pPr>
      <w:r w:rsidRPr="000A4F85">
        <w:rPr>
          <w:rFonts w:ascii="Times New Roman" w:hAnsi="Times New Roman" w:cs="Times New Roman"/>
          <w:b/>
        </w:rPr>
        <w:t xml:space="preserve">Learning outcome 1.2: </w:t>
      </w:r>
      <w:r w:rsidR="005379D8" w:rsidRPr="000A4F85">
        <w:rPr>
          <w:rFonts w:ascii="Times New Roman" w:hAnsi="Times New Roman" w:cs="Times New Roman"/>
          <w:bCs/>
        </w:rPr>
        <w:t>Interpret the lifecycles of representative species of important fungal species and fungus-like organisms</w:t>
      </w:r>
      <w:r w:rsidR="00E1028D" w:rsidRPr="000A4F85">
        <w:rPr>
          <w:rFonts w:ascii="Times New Roman" w:hAnsi="Times New Roman" w:cs="Times New Roman"/>
          <w:bCs/>
        </w:rPr>
        <w:t xml:space="preserve">. </w:t>
      </w:r>
    </w:p>
    <w:p w14:paraId="346ACBA9" w14:textId="295BD771" w:rsidR="002048DD" w:rsidRPr="000A4F85" w:rsidRDefault="002048DD" w:rsidP="00DD2A37">
      <w:pPr>
        <w:pStyle w:val="ListParagraph"/>
        <w:numPr>
          <w:ilvl w:val="1"/>
          <w:numId w:val="40"/>
        </w:numPr>
        <w:spacing w:after="120"/>
        <w:rPr>
          <w:rFonts w:ascii="Times New Roman" w:hAnsi="Times New Roman" w:cs="Times New Roman"/>
          <w:bCs/>
        </w:rPr>
      </w:pPr>
      <w:r w:rsidRPr="000A4F85">
        <w:rPr>
          <w:rFonts w:ascii="Times New Roman" w:hAnsi="Times New Roman" w:cs="Times New Roman"/>
          <w:b/>
        </w:rPr>
        <w:t>Learning outcome 1.3:</w:t>
      </w:r>
      <w:r w:rsidRPr="000A4F85">
        <w:rPr>
          <w:rFonts w:ascii="Times New Roman" w:hAnsi="Times New Roman" w:cs="Times New Roman"/>
          <w:bCs/>
        </w:rPr>
        <w:t xml:space="preserve"> Explain fungal strategies for mating, dispersal, and survival</w:t>
      </w:r>
    </w:p>
    <w:p w14:paraId="34BA5723" w14:textId="2B804392" w:rsidR="00DD2A37" w:rsidRPr="000A4F85" w:rsidRDefault="00DD2A37" w:rsidP="00DD2A37">
      <w:pPr>
        <w:pStyle w:val="ListParagraph"/>
        <w:numPr>
          <w:ilvl w:val="0"/>
          <w:numId w:val="40"/>
        </w:numPr>
        <w:spacing w:after="120"/>
        <w:rPr>
          <w:rFonts w:ascii="Times New Roman" w:hAnsi="Times New Roman" w:cs="Times New Roman"/>
          <w:bCs/>
        </w:rPr>
      </w:pPr>
      <w:r w:rsidRPr="000A4F85">
        <w:rPr>
          <w:rFonts w:ascii="Times New Roman" w:hAnsi="Times New Roman" w:cs="Times New Roman"/>
          <w:b/>
        </w:rPr>
        <w:t xml:space="preserve">Learning goal 2: </w:t>
      </w:r>
      <w:r w:rsidR="00011FA7" w:rsidRPr="000A4F85">
        <w:rPr>
          <w:rFonts w:ascii="Times New Roman" w:hAnsi="Times New Roman" w:cs="Times New Roman"/>
          <w:bCs/>
        </w:rPr>
        <w:t xml:space="preserve">Understand the </w:t>
      </w:r>
      <w:r w:rsidR="00B908DF" w:rsidRPr="000A4F85">
        <w:rPr>
          <w:rFonts w:ascii="Times New Roman" w:hAnsi="Times New Roman" w:cs="Times New Roman"/>
          <w:bCs/>
        </w:rPr>
        <w:t>diversity and evolutionary history of major fungal lineages</w:t>
      </w:r>
      <w:r w:rsidR="005701CE" w:rsidRPr="000A4F85">
        <w:rPr>
          <w:rFonts w:ascii="Times New Roman" w:hAnsi="Times New Roman" w:cs="Times New Roman"/>
          <w:bCs/>
        </w:rPr>
        <w:t>.</w:t>
      </w:r>
    </w:p>
    <w:p w14:paraId="6BAD9CEC" w14:textId="2146B091" w:rsidR="00DD2A37" w:rsidRPr="000A4F85" w:rsidRDefault="00DD2A37" w:rsidP="00DD2A37">
      <w:pPr>
        <w:pStyle w:val="ListParagraph"/>
        <w:numPr>
          <w:ilvl w:val="1"/>
          <w:numId w:val="40"/>
        </w:numPr>
        <w:spacing w:after="120"/>
        <w:rPr>
          <w:rFonts w:ascii="Times New Roman" w:hAnsi="Times New Roman" w:cs="Times New Roman"/>
          <w:bCs/>
        </w:rPr>
      </w:pPr>
      <w:r w:rsidRPr="000A4F85">
        <w:rPr>
          <w:rFonts w:ascii="Times New Roman" w:hAnsi="Times New Roman" w:cs="Times New Roman"/>
          <w:b/>
        </w:rPr>
        <w:t>Learning outcome 2.1</w:t>
      </w:r>
      <w:r w:rsidR="009C521A" w:rsidRPr="000A4F85">
        <w:rPr>
          <w:rFonts w:ascii="Times New Roman" w:hAnsi="Times New Roman" w:cs="Times New Roman"/>
          <w:b/>
        </w:rPr>
        <w:t xml:space="preserve">: </w:t>
      </w:r>
      <w:r w:rsidR="00882FFA" w:rsidRPr="000A4F85">
        <w:rPr>
          <w:rFonts w:ascii="Times New Roman" w:hAnsi="Times New Roman" w:cs="Times New Roman"/>
          <w:bCs/>
        </w:rPr>
        <w:t>Recall and describe</w:t>
      </w:r>
      <w:r w:rsidR="009C521A" w:rsidRPr="000A4F85">
        <w:rPr>
          <w:rFonts w:ascii="Times New Roman" w:hAnsi="Times New Roman" w:cs="Times New Roman"/>
          <w:bCs/>
        </w:rPr>
        <w:t xml:space="preserve"> </w:t>
      </w:r>
      <w:r w:rsidR="005D14BA" w:rsidRPr="000A4F85">
        <w:rPr>
          <w:rFonts w:ascii="Times New Roman" w:hAnsi="Times New Roman" w:cs="Times New Roman"/>
          <w:bCs/>
        </w:rPr>
        <w:t>the major fungal lineages and their evolutionary relationships</w:t>
      </w:r>
      <w:r w:rsidR="00E1028D" w:rsidRPr="000A4F85">
        <w:rPr>
          <w:rFonts w:ascii="Times New Roman" w:hAnsi="Times New Roman" w:cs="Times New Roman"/>
          <w:bCs/>
        </w:rPr>
        <w:t>.</w:t>
      </w:r>
    </w:p>
    <w:p w14:paraId="2519382C" w14:textId="321D37DF" w:rsidR="00E1028D" w:rsidRPr="000A4F85" w:rsidRDefault="00E1028D" w:rsidP="00DD2A37">
      <w:pPr>
        <w:pStyle w:val="ListParagraph"/>
        <w:numPr>
          <w:ilvl w:val="1"/>
          <w:numId w:val="40"/>
        </w:numPr>
        <w:spacing w:after="120"/>
        <w:rPr>
          <w:rFonts w:ascii="Times New Roman" w:hAnsi="Times New Roman" w:cs="Times New Roman"/>
        </w:rPr>
      </w:pPr>
      <w:r w:rsidRPr="000A4F85">
        <w:rPr>
          <w:rFonts w:ascii="Times New Roman" w:hAnsi="Times New Roman" w:cs="Times New Roman"/>
          <w:b/>
        </w:rPr>
        <w:t>Learning outcome 2.2:</w:t>
      </w:r>
      <w:r w:rsidR="00D15AD8" w:rsidRPr="000A4F85">
        <w:rPr>
          <w:rFonts w:ascii="Times New Roman" w:hAnsi="Times New Roman" w:cs="Times New Roman"/>
          <w:b/>
        </w:rPr>
        <w:t xml:space="preserve"> </w:t>
      </w:r>
      <w:r w:rsidR="00936694" w:rsidRPr="000A4F85">
        <w:rPr>
          <w:rFonts w:ascii="Times New Roman" w:hAnsi="Times New Roman" w:cs="Times New Roman"/>
          <w:bCs/>
        </w:rPr>
        <w:t>Discuss</w:t>
      </w:r>
      <w:r w:rsidR="00936694" w:rsidRPr="000A4F85">
        <w:rPr>
          <w:rFonts w:ascii="Times New Roman" w:hAnsi="Times New Roman" w:cs="Times New Roman"/>
          <w:b/>
        </w:rPr>
        <w:t xml:space="preserve"> </w:t>
      </w:r>
      <w:r w:rsidR="005379D8" w:rsidRPr="000A4F85">
        <w:rPr>
          <w:rFonts w:ascii="Times New Roman" w:hAnsi="Times New Roman" w:cs="Times New Roman"/>
          <w:bCs/>
        </w:rPr>
        <w:t>the</w:t>
      </w:r>
      <w:r w:rsidR="005D14BA" w:rsidRPr="000A4F85">
        <w:rPr>
          <w:rFonts w:ascii="Times New Roman" w:hAnsi="Times New Roman" w:cs="Times New Roman"/>
          <w:bCs/>
        </w:rPr>
        <w:t xml:space="preserve"> evolutionary innovations and defining features of major fungal lineages</w:t>
      </w:r>
      <w:r w:rsidR="00882FFA" w:rsidRPr="000A4F85">
        <w:rPr>
          <w:rFonts w:ascii="Times New Roman" w:hAnsi="Times New Roman" w:cs="Times New Roman"/>
          <w:bCs/>
        </w:rPr>
        <w:t xml:space="preserve"> and ecological strategies</w:t>
      </w:r>
      <w:r w:rsidR="00314765" w:rsidRPr="000A4F85">
        <w:rPr>
          <w:rFonts w:ascii="Times New Roman" w:hAnsi="Times New Roman" w:cs="Times New Roman"/>
          <w:bCs/>
        </w:rPr>
        <w:t>.</w:t>
      </w:r>
    </w:p>
    <w:p w14:paraId="1B6A6F79" w14:textId="35898D65" w:rsidR="00BF6255" w:rsidRPr="000A4F85" w:rsidRDefault="00BF6255" w:rsidP="00DD2A37">
      <w:pPr>
        <w:pStyle w:val="ListParagraph"/>
        <w:numPr>
          <w:ilvl w:val="1"/>
          <w:numId w:val="40"/>
        </w:numPr>
        <w:spacing w:after="120"/>
        <w:rPr>
          <w:rFonts w:ascii="Times New Roman" w:hAnsi="Times New Roman" w:cs="Times New Roman"/>
        </w:rPr>
      </w:pPr>
      <w:r w:rsidRPr="000A4F85">
        <w:rPr>
          <w:rFonts w:ascii="Times New Roman" w:hAnsi="Times New Roman" w:cs="Times New Roman"/>
          <w:b/>
        </w:rPr>
        <w:t xml:space="preserve">Learning outcome 2.3: </w:t>
      </w:r>
      <w:r w:rsidRPr="000A4F85">
        <w:rPr>
          <w:rFonts w:ascii="Times New Roman" w:hAnsi="Times New Roman" w:cs="Times New Roman"/>
          <w:bCs/>
        </w:rPr>
        <w:t>Evaluate hypotheses about the roles of fungi in Earth History.</w:t>
      </w:r>
    </w:p>
    <w:p w14:paraId="7E6A0750" w14:textId="4DBE8B9D" w:rsidR="00DD2A37" w:rsidRPr="000A4F85" w:rsidRDefault="00DD2A37" w:rsidP="00DD2A37">
      <w:pPr>
        <w:pStyle w:val="ListParagraph"/>
        <w:numPr>
          <w:ilvl w:val="0"/>
          <w:numId w:val="40"/>
        </w:numPr>
        <w:spacing w:after="120"/>
        <w:rPr>
          <w:rFonts w:ascii="Times New Roman" w:hAnsi="Times New Roman" w:cs="Times New Roman"/>
        </w:rPr>
      </w:pPr>
      <w:r w:rsidRPr="000A4F85">
        <w:rPr>
          <w:rFonts w:ascii="Times New Roman" w:hAnsi="Times New Roman" w:cs="Times New Roman"/>
          <w:b/>
        </w:rPr>
        <w:t xml:space="preserve">Learning goal 3: </w:t>
      </w:r>
      <w:r w:rsidR="00D60BEF" w:rsidRPr="000A4F85">
        <w:rPr>
          <w:rFonts w:ascii="Times New Roman" w:hAnsi="Times New Roman" w:cs="Times New Roman"/>
          <w:bCs/>
        </w:rPr>
        <w:t>Understand the ecology and pathology of fungi, and their roles in natural and agricultural ecosystems</w:t>
      </w:r>
      <w:r w:rsidR="00FC2296" w:rsidRPr="000A4F85">
        <w:rPr>
          <w:rFonts w:ascii="Times New Roman" w:hAnsi="Times New Roman" w:cs="Times New Roman"/>
          <w:bCs/>
        </w:rPr>
        <w:t>.</w:t>
      </w:r>
    </w:p>
    <w:p w14:paraId="2FB82D27" w14:textId="116FA7D9" w:rsidR="00E606CE" w:rsidRPr="000A4F85" w:rsidRDefault="00E606CE" w:rsidP="00DD2A37">
      <w:pPr>
        <w:pStyle w:val="ListParagraph"/>
        <w:numPr>
          <w:ilvl w:val="1"/>
          <w:numId w:val="40"/>
        </w:numPr>
        <w:spacing w:after="120"/>
        <w:rPr>
          <w:rFonts w:ascii="Times New Roman" w:hAnsi="Times New Roman" w:cs="Times New Roman"/>
          <w:bCs/>
        </w:rPr>
      </w:pPr>
      <w:r w:rsidRPr="000A4F85">
        <w:rPr>
          <w:rFonts w:ascii="Times New Roman" w:hAnsi="Times New Roman" w:cs="Times New Roman"/>
          <w:b/>
        </w:rPr>
        <w:t>Learning outcome 3.1:</w:t>
      </w:r>
      <w:r w:rsidRPr="000A4F85">
        <w:rPr>
          <w:rFonts w:ascii="Times New Roman" w:hAnsi="Times New Roman" w:cs="Times New Roman"/>
          <w:bCs/>
        </w:rPr>
        <w:t xml:space="preserve"> Describe the fungal toolkit for interacting with other organisms and the environment. </w:t>
      </w:r>
    </w:p>
    <w:p w14:paraId="44A77263" w14:textId="0967B881" w:rsidR="00DD2A37" w:rsidRPr="000A4F85" w:rsidRDefault="00DD2A37" w:rsidP="00DD2A37">
      <w:pPr>
        <w:pStyle w:val="ListParagraph"/>
        <w:numPr>
          <w:ilvl w:val="1"/>
          <w:numId w:val="40"/>
        </w:numPr>
        <w:spacing w:after="120"/>
        <w:rPr>
          <w:rFonts w:ascii="Times New Roman" w:hAnsi="Times New Roman" w:cs="Times New Roman"/>
          <w:bCs/>
        </w:rPr>
      </w:pPr>
      <w:r w:rsidRPr="000A4F85">
        <w:rPr>
          <w:rFonts w:ascii="Times New Roman" w:hAnsi="Times New Roman" w:cs="Times New Roman"/>
          <w:b/>
        </w:rPr>
        <w:t>Learning outcome 3.</w:t>
      </w:r>
      <w:r w:rsidR="00E606CE" w:rsidRPr="000A4F85">
        <w:rPr>
          <w:rFonts w:ascii="Times New Roman" w:hAnsi="Times New Roman" w:cs="Times New Roman"/>
          <w:b/>
        </w:rPr>
        <w:t>2</w:t>
      </w:r>
      <w:r w:rsidRPr="000A4F85">
        <w:rPr>
          <w:rFonts w:ascii="Times New Roman" w:hAnsi="Times New Roman" w:cs="Times New Roman"/>
          <w:b/>
        </w:rPr>
        <w:t xml:space="preserve">: </w:t>
      </w:r>
      <w:r w:rsidR="00882FFA" w:rsidRPr="000A4F85">
        <w:rPr>
          <w:rFonts w:ascii="Times New Roman" w:hAnsi="Times New Roman" w:cs="Times New Roman"/>
          <w:bCs/>
        </w:rPr>
        <w:t>Recall and d</w:t>
      </w:r>
      <w:r w:rsidR="00141747" w:rsidRPr="000A4F85">
        <w:rPr>
          <w:rFonts w:ascii="Times New Roman" w:hAnsi="Times New Roman" w:cs="Times New Roman"/>
          <w:bCs/>
        </w:rPr>
        <w:t xml:space="preserve">escribe </w:t>
      </w:r>
      <w:r w:rsidR="00882FFA" w:rsidRPr="000A4F85">
        <w:rPr>
          <w:rFonts w:ascii="Times New Roman" w:hAnsi="Times New Roman" w:cs="Times New Roman"/>
          <w:bCs/>
        </w:rPr>
        <w:t xml:space="preserve">multiple </w:t>
      </w:r>
      <w:r w:rsidR="00141747" w:rsidRPr="000A4F85">
        <w:rPr>
          <w:rFonts w:ascii="Times New Roman" w:hAnsi="Times New Roman" w:cs="Times New Roman"/>
          <w:bCs/>
        </w:rPr>
        <w:t>fungal symbioses and their importance to biodiversity and ecosystem processes</w:t>
      </w:r>
      <w:r w:rsidR="00E1028D" w:rsidRPr="000A4F85">
        <w:rPr>
          <w:rFonts w:ascii="Times New Roman" w:hAnsi="Times New Roman" w:cs="Times New Roman"/>
          <w:bCs/>
        </w:rPr>
        <w:t>.</w:t>
      </w:r>
    </w:p>
    <w:p w14:paraId="48CF99AE" w14:textId="0EE626F4" w:rsidR="00E1028D" w:rsidRPr="000A4F85" w:rsidRDefault="00E1028D" w:rsidP="00DD2A37">
      <w:pPr>
        <w:pStyle w:val="ListParagraph"/>
        <w:numPr>
          <w:ilvl w:val="1"/>
          <w:numId w:val="40"/>
        </w:numPr>
        <w:spacing w:after="120"/>
        <w:rPr>
          <w:rFonts w:ascii="Times New Roman" w:hAnsi="Times New Roman" w:cs="Times New Roman"/>
          <w:bCs/>
        </w:rPr>
      </w:pPr>
      <w:r w:rsidRPr="000A4F85">
        <w:rPr>
          <w:rFonts w:ascii="Times New Roman" w:hAnsi="Times New Roman" w:cs="Times New Roman"/>
          <w:b/>
        </w:rPr>
        <w:t>Learning outcome 3.</w:t>
      </w:r>
      <w:r w:rsidR="00E606CE" w:rsidRPr="000A4F85">
        <w:rPr>
          <w:rFonts w:ascii="Times New Roman" w:hAnsi="Times New Roman" w:cs="Times New Roman"/>
          <w:b/>
        </w:rPr>
        <w:t>3</w:t>
      </w:r>
      <w:r w:rsidRPr="000A4F85">
        <w:rPr>
          <w:rFonts w:ascii="Times New Roman" w:hAnsi="Times New Roman" w:cs="Times New Roman"/>
          <w:b/>
        </w:rPr>
        <w:t xml:space="preserve">: </w:t>
      </w:r>
      <w:r w:rsidR="00141747" w:rsidRPr="000A4F85">
        <w:rPr>
          <w:rFonts w:ascii="Times New Roman" w:hAnsi="Times New Roman" w:cs="Times New Roman"/>
          <w:bCs/>
        </w:rPr>
        <w:t>Describe fungal pathogens of plants and animals (including humans), and how they interact and co-evolve with their hosts</w:t>
      </w:r>
      <w:r w:rsidRPr="000A4F85">
        <w:rPr>
          <w:rFonts w:ascii="Times New Roman" w:hAnsi="Times New Roman" w:cs="Times New Roman"/>
          <w:bCs/>
        </w:rPr>
        <w:t xml:space="preserve">. </w:t>
      </w:r>
    </w:p>
    <w:p w14:paraId="2E712526" w14:textId="0030E84F" w:rsidR="005D14AD" w:rsidRPr="000A4F85" w:rsidRDefault="005D14AD" w:rsidP="00DD2A37">
      <w:pPr>
        <w:pStyle w:val="ListParagraph"/>
        <w:numPr>
          <w:ilvl w:val="1"/>
          <w:numId w:val="40"/>
        </w:numPr>
        <w:spacing w:after="120"/>
        <w:rPr>
          <w:rFonts w:ascii="Times New Roman" w:hAnsi="Times New Roman" w:cs="Times New Roman"/>
          <w:bCs/>
        </w:rPr>
      </w:pPr>
      <w:r w:rsidRPr="000A4F85">
        <w:rPr>
          <w:rFonts w:ascii="Times New Roman" w:hAnsi="Times New Roman" w:cs="Times New Roman"/>
          <w:b/>
        </w:rPr>
        <w:t>Learning outcome 3.4:</w:t>
      </w:r>
      <w:r w:rsidRPr="000A4F85">
        <w:rPr>
          <w:rFonts w:ascii="Times New Roman" w:hAnsi="Times New Roman" w:cs="Times New Roman"/>
          <w:bCs/>
        </w:rPr>
        <w:t xml:space="preserve"> Evaluate and propose causes and intervention for emerging fungal threats to plants, animals, humans, and ecosystems.</w:t>
      </w:r>
    </w:p>
    <w:p w14:paraId="3E5E114A" w14:textId="62EE1640" w:rsidR="005A494D" w:rsidRPr="000A4F85" w:rsidRDefault="00D60BEF" w:rsidP="00D60BEF">
      <w:pPr>
        <w:pStyle w:val="ListParagraph"/>
        <w:numPr>
          <w:ilvl w:val="0"/>
          <w:numId w:val="40"/>
        </w:numPr>
        <w:rPr>
          <w:rFonts w:ascii="Times New Roman" w:hAnsi="Times New Roman" w:cs="Times New Roman"/>
        </w:rPr>
      </w:pPr>
      <w:r w:rsidRPr="000A4F85">
        <w:rPr>
          <w:rFonts w:ascii="Times New Roman" w:hAnsi="Times New Roman" w:cs="Times New Roman"/>
          <w:b/>
        </w:rPr>
        <w:t xml:space="preserve">Learning goal 4: </w:t>
      </w:r>
      <w:r w:rsidRPr="000A4F85">
        <w:rPr>
          <w:rFonts w:ascii="Times New Roman" w:hAnsi="Times New Roman" w:cs="Times New Roman"/>
          <w:bCs/>
        </w:rPr>
        <w:t>Understand the importance of fungi to human culture, society, and technological advances.</w:t>
      </w:r>
    </w:p>
    <w:p w14:paraId="62D879F4" w14:textId="14B9A160" w:rsidR="001F429A" w:rsidRPr="000A4F85" w:rsidRDefault="001F429A" w:rsidP="001F429A">
      <w:pPr>
        <w:pStyle w:val="ListParagraph"/>
        <w:numPr>
          <w:ilvl w:val="1"/>
          <w:numId w:val="40"/>
        </w:numPr>
        <w:rPr>
          <w:rFonts w:ascii="Times New Roman" w:hAnsi="Times New Roman" w:cs="Times New Roman"/>
        </w:rPr>
      </w:pPr>
      <w:r w:rsidRPr="000A4F85">
        <w:rPr>
          <w:rFonts w:ascii="Times New Roman" w:hAnsi="Times New Roman" w:cs="Times New Roman"/>
          <w:b/>
        </w:rPr>
        <w:t>Learning outcome 4.1:</w:t>
      </w:r>
      <w:r w:rsidR="00141747" w:rsidRPr="000A4F85">
        <w:rPr>
          <w:rFonts w:ascii="Times New Roman" w:hAnsi="Times New Roman" w:cs="Times New Roman"/>
          <w:b/>
        </w:rPr>
        <w:t xml:space="preserve"> </w:t>
      </w:r>
      <w:r w:rsidR="00E03735" w:rsidRPr="000A4F85">
        <w:rPr>
          <w:rFonts w:ascii="Times New Roman" w:hAnsi="Times New Roman" w:cs="Times New Roman"/>
          <w:bCs/>
        </w:rPr>
        <w:t>Recall and d</w:t>
      </w:r>
      <w:r w:rsidR="00141747" w:rsidRPr="000A4F85">
        <w:rPr>
          <w:rFonts w:ascii="Times New Roman" w:hAnsi="Times New Roman" w:cs="Times New Roman"/>
          <w:bCs/>
        </w:rPr>
        <w:t>escribe the ways fungi are used as and for the production of foods.</w:t>
      </w:r>
    </w:p>
    <w:p w14:paraId="0E892C13" w14:textId="4E176B8E" w:rsidR="00141747" w:rsidRPr="000A4F85" w:rsidRDefault="00141747" w:rsidP="001F429A">
      <w:pPr>
        <w:pStyle w:val="ListParagraph"/>
        <w:numPr>
          <w:ilvl w:val="1"/>
          <w:numId w:val="40"/>
        </w:numPr>
        <w:rPr>
          <w:rFonts w:ascii="Times New Roman" w:hAnsi="Times New Roman" w:cs="Times New Roman"/>
        </w:rPr>
      </w:pPr>
      <w:r w:rsidRPr="000A4F85">
        <w:rPr>
          <w:rFonts w:ascii="Times New Roman" w:hAnsi="Times New Roman" w:cs="Times New Roman"/>
          <w:b/>
        </w:rPr>
        <w:t>Learning outcome 4.2:</w:t>
      </w:r>
      <w:r w:rsidRPr="000A4F85">
        <w:rPr>
          <w:rFonts w:ascii="Times New Roman" w:hAnsi="Times New Roman" w:cs="Times New Roman"/>
          <w:bCs/>
        </w:rPr>
        <w:t xml:space="preserve"> Explain the history, use, and actions of fungal toxins, medicines, and hallucinogens.</w:t>
      </w:r>
    </w:p>
    <w:p w14:paraId="73860465" w14:textId="74DCCC9B" w:rsidR="00141747" w:rsidRPr="000A4F85" w:rsidRDefault="00141747" w:rsidP="001F429A">
      <w:pPr>
        <w:pStyle w:val="ListParagraph"/>
        <w:numPr>
          <w:ilvl w:val="1"/>
          <w:numId w:val="40"/>
        </w:numPr>
        <w:rPr>
          <w:rFonts w:ascii="Times New Roman" w:hAnsi="Times New Roman" w:cs="Times New Roman"/>
        </w:rPr>
      </w:pPr>
      <w:r w:rsidRPr="000A4F85">
        <w:rPr>
          <w:rFonts w:ascii="Times New Roman" w:hAnsi="Times New Roman" w:cs="Times New Roman"/>
          <w:b/>
        </w:rPr>
        <w:t>Learning outcome 4.3:</w:t>
      </w:r>
      <w:r w:rsidRPr="000A4F85">
        <w:rPr>
          <w:rFonts w:ascii="Times New Roman" w:hAnsi="Times New Roman" w:cs="Times New Roman"/>
          <w:bCs/>
        </w:rPr>
        <w:t xml:space="preserve"> Independently investigate emerging fungal technologies</w:t>
      </w:r>
      <w:r w:rsidR="005D14BA" w:rsidRPr="000A4F85">
        <w:rPr>
          <w:rFonts w:ascii="Times New Roman" w:hAnsi="Times New Roman" w:cs="Times New Roman"/>
          <w:bCs/>
        </w:rPr>
        <w:t>.</w:t>
      </w:r>
    </w:p>
    <w:p w14:paraId="590C62B4" w14:textId="77777777" w:rsidR="00D60BEF" w:rsidRPr="000A4F85" w:rsidRDefault="00D60BEF" w:rsidP="00D60BEF"/>
    <w:p w14:paraId="66DC1036" w14:textId="0F0103D1" w:rsidR="00DD2A37" w:rsidRPr="000A4F85" w:rsidRDefault="00DD2A37" w:rsidP="00DD2A37">
      <w:r w:rsidRPr="000A4F85">
        <w:t>You are expected to integrate class lectures, discussion activities, readings, assignments and class activities to achieve the full learning experience.</w:t>
      </w:r>
    </w:p>
    <w:p w14:paraId="34FC13A3" w14:textId="458A1C39" w:rsidR="005379D8" w:rsidRPr="000A4F85" w:rsidRDefault="005379D8" w:rsidP="00DD2A37"/>
    <w:p w14:paraId="104E99E4" w14:textId="1DF20F31" w:rsidR="005379D8" w:rsidRPr="000A4F85" w:rsidRDefault="005379D8" w:rsidP="005379D8">
      <w:r w:rsidRPr="000A4F85">
        <w:t xml:space="preserve">By the end of </w:t>
      </w:r>
      <w:r w:rsidRPr="000A4F85">
        <w:rPr>
          <w:b/>
          <w:bCs/>
        </w:rPr>
        <w:t>504</w:t>
      </w:r>
      <w:r w:rsidR="005B5C5D" w:rsidRPr="000A4F85">
        <w:rPr>
          <w:b/>
          <w:bCs/>
        </w:rPr>
        <w:t>1</w:t>
      </w:r>
      <w:r w:rsidRPr="000A4F85">
        <w:t>, students should successfully be able to:</w:t>
      </w:r>
    </w:p>
    <w:p w14:paraId="76964D93" w14:textId="77777777" w:rsidR="005B5C5D" w:rsidRPr="000A4F85" w:rsidRDefault="005379D8" w:rsidP="000A4F85">
      <w:pPr>
        <w:pStyle w:val="ListParagraph"/>
        <w:numPr>
          <w:ilvl w:val="0"/>
          <w:numId w:val="46"/>
        </w:numPr>
        <w:rPr>
          <w:rFonts w:ascii="Times New Roman" w:hAnsi="Times New Roman" w:cs="Times New Roman"/>
          <w:bCs/>
        </w:rPr>
      </w:pPr>
      <w:r w:rsidRPr="000A4F85">
        <w:rPr>
          <w:rFonts w:ascii="Times New Roman" w:hAnsi="Times New Roman" w:cs="Times New Roman"/>
          <w:b/>
        </w:rPr>
        <w:t xml:space="preserve">Learning goal 1: </w:t>
      </w:r>
      <w:r w:rsidR="005B5C5D" w:rsidRPr="000A4F85">
        <w:rPr>
          <w:rFonts w:ascii="Times New Roman" w:hAnsi="Times New Roman" w:cs="Times New Roman"/>
          <w:bCs/>
        </w:rPr>
        <w:t>Demonstrate methods of working with fungi, including isolation, culture, quantification, and preparation for microscopy.</w:t>
      </w:r>
    </w:p>
    <w:p w14:paraId="448CAC3C" w14:textId="70B57FCC" w:rsidR="005379D8" w:rsidRPr="000A4F85" w:rsidRDefault="005B5C5D" w:rsidP="005379D8">
      <w:pPr>
        <w:pStyle w:val="ListParagraph"/>
        <w:numPr>
          <w:ilvl w:val="0"/>
          <w:numId w:val="46"/>
        </w:numPr>
        <w:rPr>
          <w:rFonts w:ascii="Times New Roman" w:hAnsi="Times New Roman" w:cs="Times New Roman"/>
        </w:rPr>
      </w:pPr>
      <w:r w:rsidRPr="000A4F85">
        <w:rPr>
          <w:rFonts w:ascii="Times New Roman" w:hAnsi="Times New Roman" w:cs="Times New Roman"/>
          <w:b/>
        </w:rPr>
        <w:t xml:space="preserve">Learning goal 2: </w:t>
      </w:r>
      <w:r w:rsidR="00BB5F6C" w:rsidRPr="000A4F85">
        <w:rPr>
          <w:rFonts w:ascii="Times New Roman" w:hAnsi="Times New Roman" w:cs="Times New Roman"/>
          <w:bCs/>
        </w:rPr>
        <w:t>Be familiar with fungal species in the environment through their microscopic and macroscopic features.</w:t>
      </w:r>
    </w:p>
    <w:p w14:paraId="7DF49F34" w14:textId="299EF23C" w:rsidR="00BB5F6C" w:rsidRPr="000A4F85" w:rsidRDefault="00BB5F6C" w:rsidP="005379D8">
      <w:pPr>
        <w:pStyle w:val="ListParagraph"/>
        <w:numPr>
          <w:ilvl w:val="0"/>
          <w:numId w:val="46"/>
        </w:numPr>
        <w:rPr>
          <w:rFonts w:ascii="Times New Roman" w:hAnsi="Times New Roman" w:cs="Times New Roman"/>
        </w:rPr>
      </w:pPr>
      <w:r w:rsidRPr="000A4F85">
        <w:rPr>
          <w:rFonts w:ascii="Times New Roman" w:hAnsi="Times New Roman" w:cs="Times New Roman"/>
          <w:b/>
        </w:rPr>
        <w:t xml:space="preserve">Learning goal 3: </w:t>
      </w:r>
      <w:r w:rsidRPr="000A4F85">
        <w:rPr>
          <w:rFonts w:ascii="Times New Roman" w:hAnsi="Times New Roman" w:cs="Times New Roman"/>
          <w:bCs/>
        </w:rPr>
        <w:t>Conduct basic mycological research.</w:t>
      </w:r>
    </w:p>
    <w:p w14:paraId="5E697F89" w14:textId="77777777" w:rsidR="005379D8" w:rsidRPr="000A4F85" w:rsidRDefault="005379D8" w:rsidP="00DD2A37">
      <w:pPr>
        <w:rPr>
          <w:b/>
        </w:rPr>
      </w:pPr>
    </w:p>
    <w:p w14:paraId="7759B2EF" w14:textId="77777777" w:rsidR="00D331BC" w:rsidRPr="000A4F85" w:rsidRDefault="00AA79A1" w:rsidP="00DD2A37">
      <w:pPr>
        <w:pStyle w:val="Heading2"/>
        <w:rPr>
          <w:rFonts w:ascii="Times New Roman" w:hAnsi="Times New Roman" w:cs="Times New Roman"/>
        </w:rPr>
      </w:pPr>
      <w:r w:rsidRPr="000A4F85">
        <w:rPr>
          <w:rFonts w:ascii="Times New Roman" w:hAnsi="Times New Roman" w:cs="Times New Roman"/>
        </w:rPr>
        <w:t>Course materials</w:t>
      </w:r>
    </w:p>
    <w:p w14:paraId="3659448F" w14:textId="2AB8D181" w:rsidR="00B03A8C" w:rsidRPr="000A4F85" w:rsidRDefault="00B03A8C" w:rsidP="00FC2296">
      <w:pPr>
        <w:pStyle w:val="Heading3"/>
        <w:rPr>
          <w:rFonts w:ascii="Times New Roman" w:hAnsi="Times New Roman" w:cs="Times New Roman"/>
        </w:rPr>
      </w:pPr>
      <w:r w:rsidRPr="000A4F85">
        <w:rPr>
          <w:rFonts w:ascii="Times New Roman" w:hAnsi="Times New Roman" w:cs="Times New Roman"/>
        </w:rPr>
        <w:t>Textbook (available to purchase/rent in print and digital format):</w:t>
      </w:r>
    </w:p>
    <w:p w14:paraId="68C39DF0" w14:textId="3BF4CB10" w:rsidR="00B03A8C" w:rsidRPr="000A4F85" w:rsidRDefault="00B03A8C" w:rsidP="00B03A8C">
      <w:r w:rsidRPr="000A4F85">
        <w:rPr>
          <w:u w:val="single"/>
        </w:rPr>
        <w:t>The Fungi, third edition</w:t>
      </w:r>
      <w:r w:rsidRPr="000A4F85">
        <w:t>. Watkinson, S.C, Boddy, L., Money, N.P. Wiley Blackwell, 2016 (Watkinson)</w:t>
      </w:r>
    </w:p>
    <w:p w14:paraId="5D947D99" w14:textId="391EE64D" w:rsidR="001A3CF3" w:rsidRPr="000A4F85" w:rsidRDefault="00D15AD8" w:rsidP="00FC2296">
      <w:pPr>
        <w:pStyle w:val="Heading3"/>
        <w:rPr>
          <w:rFonts w:ascii="Times New Roman" w:hAnsi="Times New Roman" w:cs="Times New Roman"/>
        </w:rPr>
      </w:pPr>
      <w:r w:rsidRPr="000A4F85">
        <w:rPr>
          <w:rFonts w:ascii="Times New Roman" w:hAnsi="Times New Roman" w:cs="Times New Roman"/>
        </w:rPr>
        <w:t>Course Reading Materials (available on Carmen):</w:t>
      </w:r>
    </w:p>
    <w:p w14:paraId="7175E85E" w14:textId="702A5F97" w:rsidR="00B03A8C" w:rsidRDefault="00B03A8C" w:rsidP="00B03A8C">
      <w:r w:rsidRPr="000A4F85">
        <w:t xml:space="preserve">Excerpt, </w:t>
      </w:r>
      <w:r w:rsidRPr="000A4F85">
        <w:rPr>
          <w:u w:val="single"/>
        </w:rPr>
        <w:t>The Triumph of the Fungi: A Rotten History</w:t>
      </w:r>
      <w:r w:rsidRPr="000A4F85">
        <w:t>. Nicholas P. Money, Oxford University Press, 2006. The entire book is recommended but not required for plant science, environmental science, and policy majors.</w:t>
      </w:r>
    </w:p>
    <w:p w14:paraId="7CE08FCE" w14:textId="77777777" w:rsidR="00AD1511" w:rsidRDefault="00AD1511" w:rsidP="00AD1511"/>
    <w:p w14:paraId="734DCEC0" w14:textId="2CA97B01" w:rsidR="00AD1511" w:rsidRPr="00AD1511" w:rsidRDefault="00AD1511" w:rsidP="00AD1511">
      <w:r>
        <w:t xml:space="preserve">Excerpt, </w:t>
      </w:r>
      <w:r w:rsidRPr="00AD1511">
        <w:rPr>
          <w:u w:val="single"/>
        </w:rPr>
        <w:t xml:space="preserve">Mycelium </w:t>
      </w:r>
      <w:proofErr w:type="gramStart"/>
      <w:r w:rsidRPr="00AD1511">
        <w:rPr>
          <w:u w:val="single"/>
        </w:rPr>
        <w:t>running:</w:t>
      </w:r>
      <w:proofErr w:type="gramEnd"/>
      <w:r w:rsidRPr="00AD1511">
        <w:rPr>
          <w:u w:val="single"/>
        </w:rPr>
        <w:t xml:space="preserve"> how mushrooms can help save the world</w:t>
      </w:r>
      <w:r w:rsidRPr="00AD1511">
        <w:t xml:space="preserve">. </w:t>
      </w:r>
      <w:r>
        <w:t xml:space="preserve">Paul </w:t>
      </w:r>
      <w:proofErr w:type="spellStart"/>
      <w:r w:rsidRPr="00AD1511">
        <w:t>Stamets</w:t>
      </w:r>
      <w:proofErr w:type="spellEnd"/>
      <w:r w:rsidRPr="00AD1511">
        <w:t>. Random House</w:t>
      </w:r>
      <w:r>
        <w:t xml:space="preserve">, </w:t>
      </w:r>
      <w:r w:rsidRPr="00AD1511">
        <w:t>2005.</w:t>
      </w:r>
    </w:p>
    <w:p w14:paraId="24A20471" w14:textId="05073FBF" w:rsidR="00AD1511" w:rsidRDefault="00AD1511" w:rsidP="00B03A8C"/>
    <w:p w14:paraId="5B06F7D2" w14:textId="5F6AE44E" w:rsidR="00582A75" w:rsidRDefault="00582A75" w:rsidP="00582A75">
      <w:r>
        <w:t>Excerpt</w:t>
      </w:r>
      <w:r w:rsidR="002F2A60">
        <w:t>s</w:t>
      </w:r>
      <w:r>
        <w:t xml:space="preserve">, </w:t>
      </w:r>
      <w:r w:rsidRPr="00582A75">
        <w:rPr>
          <w:u w:val="single"/>
        </w:rPr>
        <w:t>Introduction to fungi.</w:t>
      </w:r>
      <w:r>
        <w:rPr>
          <w:u w:val="single"/>
        </w:rPr>
        <w:t xml:space="preserve"> John </w:t>
      </w:r>
      <w:r w:rsidRPr="00582A75">
        <w:t xml:space="preserve">Webster </w:t>
      </w:r>
      <w:r>
        <w:t>and Roland</w:t>
      </w:r>
      <w:r w:rsidRPr="00582A75">
        <w:t xml:space="preserve"> Weber.  Cambridge University Press</w:t>
      </w:r>
      <w:r>
        <w:t>,</w:t>
      </w:r>
      <w:r w:rsidRPr="00582A75">
        <w:t xml:space="preserve"> 2007</w:t>
      </w:r>
      <w:r w:rsidR="002F2A60">
        <w:t>.</w:t>
      </w:r>
    </w:p>
    <w:p w14:paraId="022536C4" w14:textId="0D833EEE" w:rsidR="00582A75" w:rsidRDefault="00582A75" w:rsidP="00B03A8C"/>
    <w:p w14:paraId="7F11ECA0" w14:textId="63D3B6C6" w:rsidR="002F2A60" w:rsidRPr="000A4F85" w:rsidRDefault="002F2A60" w:rsidP="00B03A8C">
      <w:r>
        <w:t>Primary literature selected by guest panelists.</w:t>
      </w:r>
    </w:p>
    <w:p w14:paraId="776724B2" w14:textId="41C27A24" w:rsidR="00AA79A1" w:rsidRPr="000A4F85" w:rsidRDefault="00DD2A37" w:rsidP="00DD2A37">
      <w:pPr>
        <w:pStyle w:val="Heading3"/>
        <w:rPr>
          <w:rFonts w:ascii="Times New Roman" w:hAnsi="Times New Roman" w:cs="Times New Roman"/>
        </w:rPr>
      </w:pPr>
      <w:r w:rsidRPr="000A4F85">
        <w:rPr>
          <w:rFonts w:ascii="Times New Roman" w:hAnsi="Times New Roman" w:cs="Times New Roman"/>
        </w:rPr>
        <w:t>Internet resources</w:t>
      </w:r>
    </w:p>
    <w:p w14:paraId="04D3B7CC" w14:textId="52F96E6A" w:rsidR="00DD2A37" w:rsidRDefault="00DD2A37" w:rsidP="00DD2A37">
      <w:pPr>
        <w:widowControl w:val="0"/>
        <w:numPr>
          <w:ilvl w:val="0"/>
          <w:numId w:val="42"/>
        </w:numPr>
        <w:tabs>
          <w:tab w:val="left" w:pos="-1440"/>
          <w:tab w:val="left" w:pos="-720"/>
          <w:tab w:val="left" w:pos="0"/>
          <w:tab w:val="left" w:pos="628"/>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60"/>
        <w:ind w:left="360" w:right="576" w:firstLine="0"/>
        <w:contextualSpacing/>
        <w:jc w:val="both"/>
      </w:pPr>
      <w:r w:rsidRPr="000A4F85">
        <w:t xml:space="preserve">Carmen - </w:t>
      </w:r>
      <w:hyperlink r:id="rId9" w:history="1">
        <w:r w:rsidRPr="000A4F85">
          <w:rPr>
            <w:rStyle w:val="Hyperlink"/>
          </w:rPr>
          <w:t>https://carmen.osu.edu/</w:t>
        </w:r>
      </w:hyperlink>
      <w:r w:rsidRPr="000A4F85">
        <w:t xml:space="preserve"> (</w:t>
      </w:r>
      <w:r w:rsidRPr="000A4F85">
        <w:rPr>
          <w:b/>
          <w:i/>
        </w:rPr>
        <w:t>Check daily</w:t>
      </w:r>
      <w:r w:rsidRPr="000A4F85">
        <w:t>; all materials will be uploaded here)</w:t>
      </w:r>
    </w:p>
    <w:p w14:paraId="460DBE2F" w14:textId="456843F4" w:rsidR="00152C9E" w:rsidRPr="000A4F85" w:rsidRDefault="00152C9E" w:rsidP="00152C9E">
      <w:pPr>
        <w:widowControl w:val="0"/>
        <w:numPr>
          <w:ilvl w:val="0"/>
          <w:numId w:val="42"/>
        </w:numPr>
        <w:tabs>
          <w:tab w:val="left" w:pos="-1440"/>
          <w:tab w:val="left" w:pos="-720"/>
          <w:tab w:val="left" w:pos="0"/>
          <w:tab w:val="left" w:pos="628"/>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after="60"/>
        <w:ind w:left="360" w:right="576" w:firstLine="0"/>
        <w:contextualSpacing/>
      </w:pPr>
      <w:r>
        <w:t xml:space="preserve">American </w:t>
      </w:r>
      <w:proofErr w:type="spellStart"/>
      <w:r>
        <w:t>Phytopathological</w:t>
      </w:r>
      <w:proofErr w:type="spellEnd"/>
      <w:r>
        <w:t xml:space="preserve"> Society Education Center </w:t>
      </w:r>
      <w:hyperlink r:id="rId10" w:history="1">
        <w:r w:rsidRPr="00152C9E">
          <w:rPr>
            <w:rStyle w:val="Hyperlink"/>
          </w:rPr>
          <w:t>https://www.apsnet.org/edcenter/Pages/default.aspx</w:t>
        </w:r>
      </w:hyperlink>
    </w:p>
    <w:p w14:paraId="4AF7C6C9" w14:textId="39CA066B" w:rsidR="00264390" w:rsidRPr="000A4F85" w:rsidRDefault="00DD2A37" w:rsidP="00DD2A37">
      <w:pPr>
        <w:pStyle w:val="Heading3"/>
        <w:rPr>
          <w:rFonts w:ascii="Times New Roman" w:hAnsi="Times New Roman" w:cs="Times New Roman"/>
        </w:rPr>
      </w:pPr>
      <w:r w:rsidRPr="000A4F85">
        <w:rPr>
          <w:rFonts w:ascii="Times New Roman" w:hAnsi="Times New Roman" w:cs="Times New Roman"/>
        </w:rPr>
        <w:t>Supplemental materials</w:t>
      </w:r>
    </w:p>
    <w:p w14:paraId="27619625" w14:textId="51EB7647" w:rsidR="00DD2A37" w:rsidRPr="000A4F85" w:rsidRDefault="00DD2A37" w:rsidP="00DD2A37">
      <w:r w:rsidRPr="000A4F85">
        <w:t>Additional readings are drawn from a variety of sources and will be posted on the Carmen course site.</w:t>
      </w:r>
    </w:p>
    <w:p w14:paraId="5F214E48" w14:textId="77777777" w:rsidR="00264390" w:rsidRPr="000A4F85" w:rsidRDefault="004A3492" w:rsidP="00DD2A37">
      <w:pPr>
        <w:pStyle w:val="Heading2"/>
        <w:rPr>
          <w:rFonts w:ascii="Times New Roman" w:hAnsi="Times New Roman" w:cs="Times New Roman"/>
        </w:rPr>
      </w:pPr>
      <w:r w:rsidRPr="000A4F85">
        <w:rPr>
          <w:rFonts w:ascii="Times New Roman" w:hAnsi="Times New Roman" w:cs="Times New Roman"/>
        </w:rPr>
        <w:t>Course technology</w:t>
      </w:r>
    </w:p>
    <w:p w14:paraId="6C644A91" w14:textId="77777777" w:rsidR="00B61809" w:rsidRPr="000A4F85" w:rsidRDefault="00B61809" w:rsidP="00B61809">
      <w:r w:rsidRPr="000A4F85">
        <w:t>For help with your password, university email, Carmen, or any other technology issues, questions, or requests, contact the OSU IT Service Desk. Standard support hours are available at </w:t>
      </w:r>
      <w:hyperlink r:id="rId11" w:history="1">
        <w:r w:rsidRPr="000A4F85">
          <w:rPr>
            <w:rStyle w:val="Hyperlink"/>
          </w:rPr>
          <w:t>https://ocio.osu.edu/help/hours</w:t>
        </w:r>
      </w:hyperlink>
      <w:r w:rsidRPr="000A4F85">
        <w:t>, and support for urgent issues is available 24/7.</w:t>
      </w:r>
    </w:p>
    <w:p w14:paraId="5E8D9130"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b/>
          <w:bCs/>
        </w:rPr>
        <w:t>Self-Service and Chat support:</w:t>
      </w:r>
      <w:r w:rsidRPr="000A4F85">
        <w:rPr>
          <w:rFonts w:ascii="Times New Roman" w:hAnsi="Times New Roman" w:cs="Times New Roman"/>
        </w:rPr>
        <w:t> </w:t>
      </w:r>
      <w:hyperlink r:id="rId12" w:history="1">
        <w:r w:rsidRPr="000A4F85">
          <w:rPr>
            <w:rStyle w:val="Hyperlink"/>
            <w:rFonts w:ascii="Times New Roman" w:hAnsi="Times New Roman" w:cs="Times New Roman"/>
          </w:rPr>
          <w:t>http://ocio.osu.edu/selfservice</w:t>
        </w:r>
      </w:hyperlink>
    </w:p>
    <w:p w14:paraId="7807C9A8"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b/>
          <w:bCs/>
        </w:rPr>
        <w:t>Phone:</w:t>
      </w:r>
      <w:r w:rsidRPr="000A4F85">
        <w:rPr>
          <w:rFonts w:ascii="Times New Roman" w:hAnsi="Times New Roman" w:cs="Times New Roman"/>
        </w:rPr>
        <w:t> 614-688-HELP (4357)</w:t>
      </w:r>
    </w:p>
    <w:p w14:paraId="5DD02F76"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b/>
          <w:bCs/>
        </w:rPr>
        <w:t>Email:</w:t>
      </w:r>
      <w:r w:rsidRPr="000A4F85">
        <w:rPr>
          <w:rFonts w:ascii="Times New Roman" w:hAnsi="Times New Roman" w:cs="Times New Roman"/>
        </w:rPr>
        <w:t> </w:t>
      </w:r>
      <w:hyperlink r:id="rId13" w:history="1">
        <w:r w:rsidRPr="000A4F85">
          <w:rPr>
            <w:rStyle w:val="Hyperlink"/>
            <w:rFonts w:ascii="Times New Roman" w:hAnsi="Times New Roman" w:cs="Times New Roman"/>
          </w:rPr>
          <w:t>8help@osu.edu</w:t>
        </w:r>
      </w:hyperlink>
    </w:p>
    <w:p w14:paraId="16B99E68"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b/>
          <w:bCs/>
        </w:rPr>
        <w:t>TDD:</w:t>
      </w:r>
      <w:r w:rsidRPr="000A4F85">
        <w:rPr>
          <w:rFonts w:ascii="Times New Roman" w:hAnsi="Times New Roman" w:cs="Times New Roman"/>
        </w:rPr>
        <w:t> 614-688-8743</w:t>
      </w:r>
    </w:p>
    <w:p w14:paraId="69FEBBC5" w14:textId="77777777" w:rsidR="00B61809" w:rsidRPr="000A4F85" w:rsidRDefault="00B61809" w:rsidP="00B61809">
      <w:pPr>
        <w:pStyle w:val="Heading3"/>
        <w:rPr>
          <w:rFonts w:ascii="Times New Roman" w:hAnsi="Times New Roman" w:cs="Times New Roman"/>
        </w:rPr>
      </w:pPr>
      <w:r w:rsidRPr="000A4F85">
        <w:rPr>
          <w:rFonts w:ascii="Times New Roman" w:hAnsi="Times New Roman" w:cs="Times New Roman"/>
        </w:rPr>
        <w:t>Baseline technical skills for online courses</w:t>
      </w:r>
    </w:p>
    <w:p w14:paraId="6C76530C"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eastAsia="Arial" w:hAnsi="Times New Roman" w:cs="Times New Roman"/>
        </w:rPr>
        <w:t>Basic computer and web-browsing skills</w:t>
      </w:r>
    </w:p>
    <w:p w14:paraId="125CF570"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eastAsia="Arial" w:hAnsi="Times New Roman" w:cs="Times New Roman"/>
        </w:rPr>
        <w:lastRenderedPageBreak/>
        <w:t xml:space="preserve">Navigating Carmen: for questions about specific functionality, see the </w:t>
      </w:r>
      <w:hyperlink r:id="rId14" w:history="1">
        <w:r w:rsidRPr="000A4F85">
          <w:rPr>
            <w:rStyle w:val="Hyperlink"/>
            <w:rFonts w:ascii="Times New Roman" w:eastAsia="Arial" w:hAnsi="Times New Roman" w:cs="Times New Roman"/>
          </w:rPr>
          <w:t>Canvas Student Guide</w:t>
        </w:r>
      </w:hyperlink>
      <w:r w:rsidRPr="000A4F85">
        <w:rPr>
          <w:rFonts w:ascii="Times New Roman" w:eastAsia="Arial" w:hAnsi="Times New Roman" w:cs="Times New Roman"/>
        </w:rPr>
        <w:t>.</w:t>
      </w:r>
    </w:p>
    <w:p w14:paraId="134089C1" w14:textId="77777777" w:rsidR="00B61809" w:rsidRPr="000A4F85" w:rsidRDefault="00B61809" w:rsidP="00B61809">
      <w:pPr>
        <w:pStyle w:val="Heading3"/>
        <w:rPr>
          <w:rFonts w:ascii="Times New Roman" w:hAnsi="Times New Roman" w:cs="Times New Roman"/>
        </w:rPr>
      </w:pPr>
      <w:r w:rsidRPr="000A4F85">
        <w:rPr>
          <w:rFonts w:ascii="Times New Roman" w:hAnsi="Times New Roman" w:cs="Times New Roman"/>
        </w:rPr>
        <w:t>Required Technology skills specific to this course</w:t>
      </w:r>
    </w:p>
    <w:p w14:paraId="2DF17034" w14:textId="41F9F4C9" w:rsidR="00B61809" w:rsidRPr="000A4F85" w:rsidRDefault="00E96366" w:rsidP="00B61809">
      <w:pPr>
        <w:pStyle w:val="ListParagraph"/>
        <w:numPr>
          <w:ilvl w:val="0"/>
          <w:numId w:val="2"/>
        </w:numPr>
        <w:rPr>
          <w:rFonts w:ascii="Times New Roman" w:eastAsia="Times New Roman" w:hAnsi="Times New Roman" w:cs="Times New Roman"/>
        </w:rPr>
      </w:pPr>
      <w:r w:rsidRPr="000A4F85">
        <w:rPr>
          <w:rFonts w:ascii="Times New Roman" w:eastAsia="Arial" w:hAnsi="Times New Roman" w:cs="Times New Roman"/>
        </w:rPr>
        <w:t xml:space="preserve">CarmenZoom </w:t>
      </w:r>
      <w:r w:rsidR="00B61809" w:rsidRPr="000A4F85">
        <w:rPr>
          <w:rFonts w:ascii="Times New Roman" w:eastAsia="Arial" w:hAnsi="Times New Roman" w:cs="Times New Roman"/>
        </w:rPr>
        <w:t>text, audio, and video chat</w:t>
      </w:r>
    </w:p>
    <w:p w14:paraId="226A527C" w14:textId="77777777" w:rsidR="00B61809" w:rsidRPr="000A4F85" w:rsidRDefault="00B61809" w:rsidP="00B61809">
      <w:pPr>
        <w:pStyle w:val="ListParagraph"/>
        <w:numPr>
          <w:ilvl w:val="0"/>
          <w:numId w:val="2"/>
        </w:numPr>
        <w:rPr>
          <w:rFonts w:ascii="Times New Roman" w:eastAsia="Times New Roman" w:hAnsi="Times New Roman" w:cs="Times New Roman"/>
          <w:color w:val="000000"/>
        </w:rPr>
      </w:pPr>
      <w:r w:rsidRPr="000A4F85">
        <w:rPr>
          <w:rFonts w:ascii="Times New Roman" w:hAnsi="Times New Roman" w:cs="Times New Roman"/>
        </w:rPr>
        <w:t>Recording a slide presentation with audio narration</w:t>
      </w:r>
    </w:p>
    <w:p w14:paraId="63EB1F7C"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rPr>
        <w:t>Recording, editing, and uploading video</w:t>
      </w:r>
    </w:p>
    <w:p w14:paraId="4E23B9FA" w14:textId="77777777" w:rsidR="00B61809" w:rsidRPr="000A4F85" w:rsidRDefault="00B61809" w:rsidP="00B61809">
      <w:pPr>
        <w:pStyle w:val="Heading3"/>
        <w:rPr>
          <w:rFonts w:ascii="Times New Roman" w:hAnsi="Times New Roman" w:cs="Times New Roman"/>
        </w:rPr>
      </w:pPr>
      <w:r w:rsidRPr="000A4F85">
        <w:rPr>
          <w:rFonts w:ascii="Times New Roman" w:hAnsi="Times New Roman" w:cs="Times New Roman"/>
        </w:rPr>
        <w:t>Required equipment</w:t>
      </w:r>
    </w:p>
    <w:p w14:paraId="4BA2952B"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rPr>
        <w:t>Computer: current Mac (OS X) or PC (Windows 7+) with high-speed internet connection</w:t>
      </w:r>
    </w:p>
    <w:p w14:paraId="37417B4C"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rPr>
        <w:t>Webcam: built-in or external webcam, fully installed and tested</w:t>
      </w:r>
    </w:p>
    <w:p w14:paraId="6623E2EE"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rPr>
        <w:t>Microphone: built-in laptop or tablet mic or external microphone</w:t>
      </w:r>
    </w:p>
    <w:p w14:paraId="09C5B9E1" w14:textId="77777777" w:rsidR="00B61809" w:rsidRPr="000A4F85" w:rsidRDefault="00B61809" w:rsidP="00B61809">
      <w:pPr>
        <w:pStyle w:val="ListParagraph"/>
        <w:numPr>
          <w:ilvl w:val="0"/>
          <w:numId w:val="2"/>
        </w:numPr>
        <w:rPr>
          <w:rFonts w:ascii="Times New Roman" w:hAnsi="Times New Roman" w:cs="Times New Roman"/>
        </w:rPr>
      </w:pPr>
      <w:r w:rsidRPr="000A4F85">
        <w:rPr>
          <w:rFonts w:ascii="Times New Roman" w:hAnsi="Times New Roman" w:cs="Times New Roman"/>
        </w:rPr>
        <w:t>Other: a mobile device (smartphone or tablet) or landline to use for BuckeyePass authentication</w:t>
      </w:r>
    </w:p>
    <w:p w14:paraId="0178920F" w14:textId="77777777" w:rsidR="00B61809" w:rsidRPr="000A4F85" w:rsidRDefault="00B61809" w:rsidP="00B61809">
      <w:pPr>
        <w:pStyle w:val="Heading3"/>
        <w:rPr>
          <w:rFonts w:ascii="Times New Roman" w:hAnsi="Times New Roman" w:cs="Times New Roman"/>
        </w:rPr>
      </w:pPr>
      <w:r w:rsidRPr="000A4F85">
        <w:rPr>
          <w:rFonts w:ascii="Times New Roman" w:hAnsi="Times New Roman" w:cs="Times New Roman"/>
        </w:rPr>
        <w:t>Required software</w:t>
      </w:r>
    </w:p>
    <w:p w14:paraId="0987E819" w14:textId="77777777" w:rsidR="00B61809" w:rsidRPr="000A4F85" w:rsidRDefault="00877693" w:rsidP="00B61809">
      <w:pPr>
        <w:pStyle w:val="ListParagraph"/>
        <w:numPr>
          <w:ilvl w:val="0"/>
          <w:numId w:val="33"/>
        </w:numPr>
        <w:rPr>
          <w:rFonts w:ascii="Times New Roman" w:eastAsiaTheme="minorHAnsi" w:hAnsi="Times New Roman" w:cs="Times New Roman"/>
        </w:rPr>
      </w:pPr>
      <w:hyperlink r:id="rId15" w:history="1">
        <w:r w:rsidR="00B61809" w:rsidRPr="000A4F85">
          <w:rPr>
            <w:rStyle w:val="Hyperlink"/>
            <w:rFonts w:ascii="Times New Roman" w:hAnsi="Times New Roman" w:cs="Times New Roman"/>
          </w:rPr>
          <w:t>Microsoft Office 365</w:t>
        </w:r>
      </w:hyperlink>
      <w:r w:rsidR="00B61809" w:rsidRPr="000A4F85">
        <w:rPr>
          <w:rStyle w:val="Hyperlink"/>
          <w:rFonts w:ascii="Times New Roman" w:hAnsi="Times New Roman" w:cs="Times New Roman"/>
        </w:rPr>
        <w:t>:</w:t>
      </w:r>
      <w:r w:rsidR="00B61809" w:rsidRPr="000A4F85">
        <w:rPr>
          <w:rFonts w:ascii="Times New Roman" w:hAnsi="Times New Roman" w:cs="Times New Roman"/>
        </w:rPr>
        <w:t xml:space="preserve"> All Ohio State students are now eligible for free Microsoft Office 365 ProPlus through Microsoft’s Student Advantage program. Full instructions for downloading and installation can be found </w:t>
      </w:r>
      <w:r w:rsidR="00B61809" w:rsidRPr="000A4F85">
        <w:rPr>
          <w:rStyle w:val="Hyperlink"/>
          <w:rFonts w:ascii="Times New Roman" w:hAnsi="Times New Roman" w:cs="Times New Roman"/>
        </w:rPr>
        <w:t xml:space="preserve">at </w:t>
      </w:r>
      <w:hyperlink r:id="rId16" w:history="1">
        <w:r w:rsidR="00B61809" w:rsidRPr="000A4F85">
          <w:rPr>
            <w:rStyle w:val="Hyperlink"/>
            <w:rFonts w:ascii="Times New Roman" w:hAnsi="Times New Roman" w:cs="Times New Roman"/>
          </w:rPr>
          <w:t>go.osu.edu/office365help</w:t>
        </w:r>
      </w:hyperlink>
      <w:r w:rsidR="00B61809" w:rsidRPr="000A4F85">
        <w:rPr>
          <w:rStyle w:val="Hyperlink"/>
          <w:rFonts w:ascii="Times New Roman" w:hAnsi="Times New Roman" w:cs="Times New Roman"/>
        </w:rPr>
        <w:t>.</w:t>
      </w:r>
    </w:p>
    <w:p w14:paraId="3DDFC5B9" w14:textId="2D309511" w:rsidR="00B61809" w:rsidRPr="000A4F85" w:rsidRDefault="00212EE6" w:rsidP="00B61809">
      <w:pPr>
        <w:pStyle w:val="Heading3"/>
        <w:rPr>
          <w:rFonts w:ascii="Times New Roman" w:hAnsi="Times New Roman" w:cs="Times New Roman"/>
        </w:rPr>
      </w:pPr>
      <w:r w:rsidRPr="000A4F85">
        <w:rPr>
          <w:rFonts w:ascii="Times New Roman" w:hAnsi="Times New Roman" w:cs="Times New Roman"/>
        </w:rPr>
        <w:t>C</w:t>
      </w:r>
      <w:r w:rsidR="00B61809" w:rsidRPr="000A4F85">
        <w:rPr>
          <w:rFonts w:ascii="Times New Roman" w:hAnsi="Times New Roman" w:cs="Times New Roman"/>
        </w:rPr>
        <w:t>armen access</w:t>
      </w:r>
    </w:p>
    <w:p w14:paraId="4CB129DA" w14:textId="77777777" w:rsidR="00B61809" w:rsidRPr="000A4F85" w:rsidRDefault="00B61809" w:rsidP="00B61809">
      <w:r w:rsidRPr="000A4F85">
        <w:t xml:space="preserve">You will need to use </w:t>
      </w:r>
      <w:hyperlink r:id="rId17" w:history="1">
        <w:r w:rsidRPr="000A4F85">
          <w:rPr>
            <w:rStyle w:val="Hyperlink"/>
          </w:rPr>
          <w:t>BuckeyePass</w:t>
        </w:r>
      </w:hyperlink>
      <w:r w:rsidRPr="000A4F85">
        <w:t xml:space="preserve"> multi-factor authentication to access your courses in Carmen. To ensure that you are able to connect to Carmen at all times, it is recommended that you take the following steps:</w:t>
      </w:r>
    </w:p>
    <w:p w14:paraId="439F780C" w14:textId="77777777" w:rsidR="00B61809" w:rsidRPr="000A4F85" w:rsidRDefault="00B61809" w:rsidP="00B61809">
      <w:pPr>
        <w:pStyle w:val="ListParagraph"/>
        <w:numPr>
          <w:ilvl w:val="0"/>
          <w:numId w:val="43"/>
        </w:numPr>
        <w:spacing w:before="0" w:after="0"/>
        <w:contextualSpacing/>
        <w:rPr>
          <w:rFonts w:ascii="Times New Roman" w:hAnsi="Times New Roman" w:cs="Times New Roman"/>
        </w:rPr>
      </w:pPr>
      <w:r w:rsidRPr="000A4F85">
        <w:rPr>
          <w:rFonts w:ascii="Times New Roman" w:hAnsi="Times New Roman" w:cs="Times New Roman"/>
        </w:rPr>
        <w:t xml:space="preserve">Register multiple devices in case something happens to your primary device. Visit the </w:t>
      </w:r>
      <w:hyperlink r:id="rId18" w:history="1">
        <w:r w:rsidRPr="000A4F85">
          <w:rPr>
            <w:rStyle w:val="Hyperlink"/>
            <w:rFonts w:ascii="Times New Roman" w:hAnsi="Times New Roman" w:cs="Times New Roman"/>
          </w:rPr>
          <w:t>BuckeyePass - Adding a Device</w:t>
        </w:r>
      </w:hyperlink>
      <w:r w:rsidRPr="000A4F85">
        <w:rPr>
          <w:rFonts w:ascii="Times New Roman" w:hAnsi="Times New Roman" w:cs="Times New Roman"/>
        </w:rPr>
        <w:t xml:space="preserve"> help article for step-by-step instructions. </w:t>
      </w:r>
    </w:p>
    <w:p w14:paraId="57CD34C2" w14:textId="77777777" w:rsidR="00B61809" w:rsidRPr="000A4F85" w:rsidRDefault="00B61809" w:rsidP="00B61809">
      <w:pPr>
        <w:pStyle w:val="ListParagraph"/>
        <w:numPr>
          <w:ilvl w:val="0"/>
          <w:numId w:val="43"/>
        </w:numPr>
        <w:spacing w:before="0" w:after="0"/>
        <w:contextualSpacing/>
        <w:rPr>
          <w:rFonts w:ascii="Times New Roman" w:hAnsi="Times New Roman" w:cs="Times New Roman"/>
        </w:rPr>
      </w:pPr>
      <w:r w:rsidRPr="000A4F85">
        <w:rPr>
          <w:rFonts w:ascii="Times New Roman" w:hAnsi="Times New Roman" w:cs="Times New Roman"/>
        </w:rPr>
        <w:t>Request passcodes to keep as a backup authentication option. When you see the Duo login screen on your computer, click “Enter a Passcode” and then click the “Text me new codes” button that appears. This will text you ten passcodes good for 365 days that can each be used once.</w:t>
      </w:r>
    </w:p>
    <w:p w14:paraId="766DCC7E" w14:textId="77777777" w:rsidR="00B61809" w:rsidRPr="000A4F85" w:rsidRDefault="00B61809" w:rsidP="00B61809">
      <w:pPr>
        <w:pStyle w:val="ListParagraph"/>
        <w:numPr>
          <w:ilvl w:val="0"/>
          <w:numId w:val="43"/>
        </w:numPr>
        <w:spacing w:before="0" w:after="0"/>
        <w:contextualSpacing/>
        <w:rPr>
          <w:rFonts w:ascii="Times New Roman" w:hAnsi="Times New Roman" w:cs="Times New Roman"/>
        </w:rPr>
      </w:pPr>
      <w:r w:rsidRPr="000A4F85">
        <w:rPr>
          <w:rFonts w:ascii="Times New Roman" w:hAnsi="Times New Roman" w:cs="Times New Roman"/>
        </w:rPr>
        <w:t xml:space="preserve">Download the </w:t>
      </w:r>
      <w:hyperlink r:id="rId19" w:history="1">
        <w:r w:rsidRPr="000A4F85">
          <w:rPr>
            <w:rStyle w:val="Hyperlink"/>
            <w:rFonts w:ascii="Times New Roman" w:hAnsi="Times New Roman" w:cs="Times New Roman"/>
          </w:rPr>
          <w:t>Duo Mobile application</w:t>
        </w:r>
      </w:hyperlink>
      <w:r w:rsidRPr="000A4F85">
        <w:rPr>
          <w:rFonts w:ascii="Times New Roman" w:hAnsi="Times New Roman" w:cs="Times New Roman"/>
        </w:rPr>
        <w:t xml:space="preserve"> to all of your registered devices for the ability to generate one-time codes in the event that you lose cell, data, or Wi-Fi service.</w:t>
      </w:r>
    </w:p>
    <w:p w14:paraId="6D4AEBB1" w14:textId="77777777" w:rsidR="00B61809" w:rsidRPr="000A4F85" w:rsidRDefault="00B61809" w:rsidP="00B61809">
      <w:pPr>
        <w:contextualSpacing/>
      </w:pPr>
    </w:p>
    <w:p w14:paraId="5F878F7C" w14:textId="5869180A" w:rsidR="009E0831" w:rsidRPr="000A4F85" w:rsidRDefault="00B61809" w:rsidP="00B61809">
      <w:pPr>
        <w:contextualSpacing/>
      </w:pPr>
      <w:r w:rsidRPr="000A4F85">
        <w:t>If none of these options will meet the needs of your situation, you can contact the IT Service Desk at 614-688-4357 (HELP) and the IT support staff will work out a solution with you.</w:t>
      </w:r>
    </w:p>
    <w:p w14:paraId="2B1FF180" w14:textId="77777777" w:rsidR="00C7177A" w:rsidRPr="000A4F85" w:rsidRDefault="00C7177A" w:rsidP="00DD2A37">
      <w:bookmarkStart w:id="1" w:name="_Grading_and_faculty"/>
      <w:bookmarkEnd w:id="1"/>
    </w:p>
    <w:p w14:paraId="339693EB" w14:textId="14A89EE1" w:rsidR="004A3492" w:rsidRPr="000A4F85" w:rsidRDefault="00F20872" w:rsidP="00DD2A37">
      <w:pPr>
        <w:pStyle w:val="Heading1"/>
        <w:rPr>
          <w:rFonts w:ascii="Times New Roman" w:hAnsi="Times New Roman" w:cs="Times New Roman"/>
        </w:rPr>
      </w:pPr>
      <w:r w:rsidRPr="000A4F85">
        <w:rPr>
          <w:rFonts w:ascii="Times New Roman" w:hAnsi="Times New Roman" w:cs="Times New Roman"/>
        </w:rPr>
        <w:lastRenderedPageBreak/>
        <w:t>Grading and faculty response</w:t>
      </w:r>
    </w:p>
    <w:p w14:paraId="16D87C96" w14:textId="3BD3830B" w:rsidR="00F20872" w:rsidRPr="000A4F85" w:rsidRDefault="006E4009" w:rsidP="00DD2A37">
      <w:pPr>
        <w:pStyle w:val="Heading2"/>
        <w:rPr>
          <w:rFonts w:ascii="Times New Roman" w:hAnsi="Times New Roman" w:cs="Times New Roman"/>
        </w:rPr>
      </w:pPr>
      <w:r w:rsidRPr="000A4F85">
        <w:rPr>
          <w:rFonts w:ascii="Times New Roman" w:hAnsi="Times New Roman" w:cs="Times New Roman"/>
        </w:rPr>
        <w:t>How your grade is calculated</w:t>
      </w:r>
    </w:p>
    <w:tbl>
      <w:tblPr>
        <w:tblStyle w:val="TableGrid"/>
        <w:tblW w:w="0" w:type="auto"/>
        <w:tblInd w:w="108" w:type="dxa"/>
        <w:tblLook w:val="04A0" w:firstRow="1" w:lastRow="0" w:firstColumn="1" w:lastColumn="0" w:noHBand="0" w:noVBand="1"/>
      </w:tblPr>
      <w:tblGrid>
        <w:gridCol w:w="7332"/>
        <w:gridCol w:w="1910"/>
      </w:tblGrid>
      <w:tr w:rsidR="00712795" w:rsidRPr="000A4F85" w14:paraId="5BE9724F" w14:textId="77777777" w:rsidTr="00D17929">
        <w:tc>
          <w:tcPr>
            <w:tcW w:w="7332" w:type="dxa"/>
            <w:shd w:val="clear" w:color="auto" w:fill="D9D9D9" w:themeFill="background1" w:themeFillShade="D9"/>
          </w:tcPr>
          <w:p w14:paraId="1951DA1A" w14:textId="77777777" w:rsidR="00712795" w:rsidRPr="000A4F85" w:rsidRDefault="00712795" w:rsidP="00712795">
            <w:pPr>
              <w:spacing w:after="60"/>
              <w:rPr>
                <w:b/>
              </w:rPr>
            </w:pPr>
            <w:r w:rsidRPr="000A4F85">
              <w:rPr>
                <w:b/>
              </w:rPr>
              <w:t>Assignment or category</w:t>
            </w:r>
          </w:p>
        </w:tc>
        <w:tc>
          <w:tcPr>
            <w:tcW w:w="1910" w:type="dxa"/>
            <w:shd w:val="clear" w:color="auto" w:fill="D9D9D9" w:themeFill="background1" w:themeFillShade="D9"/>
          </w:tcPr>
          <w:p w14:paraId="7428CA65" w14:textId="77777777" w:rsidR="00712795" w:rsidRPr="000A4F85" w:rsidRDefault="00712795" w:rsidP="00712795">
            <w:pPr>
              <w:spacing w:after="60"/>
              <w:jc w:val="center"/>
              <w:rPr>
                <w:b/>
              </w:rPr>
            </w:pPr>
            <w:r w:rsidRPr="000A4F85">
              <w:rPr>
                <w:b/>
              </w:rPr>
              <w:t>Points</w:t>
            </w:r>
          </w:p>
        </w:tc>
      </w:tr>
      <w:tr w:rsidR="00712795" w:rsidRPr="000A4F85" w14:paraId="12A773AE" w14:textId="77777777" w:rsidTr="00D17929">
        <w:tc>
          <w:tcPr>
            <w:tcW w:w="7332" w:type="dxa"/>
          </w:tcPr>
          <w:p w14:paraId="25D33703" w14:textId="63C8BDBB" w:rsidR="00712795" w:rsidRPr="000A4F85" w:rsidRDefault="009254C1" w:rsidP="00712795">
            <w:pPr>
              <w:spacing w:after="60"/>
            </w:pPr>
            <w:r>
              <w:t>Online</w:t>
            </w:r>
            <w:r w:rsidR="002F43E0">
              <w:t xml:space="preserve"> and in class</w:t>
            </w:r>
            <w:r>
              <w:t xml:space="preserve"> discussion participation</w:t>
            </w:r>
          </w:p>
        </w:tc>
        <w:tc>
          <w:tcPr>
            <w:tcW w:w="1910" w:type="dxa"/>
          </w:tcPr>
          <w:p w14:paraId="32F240A9" w14:textId="78CD0000" w:rsidR="00712795" w:rsidRPr="000A4F85" w:rsidRDefault="002F43E0" w:rsidP="00712795">
            <w:pPr>
              <w:spacing w:after="60"/>
              <w:jc w:val="center"/>
            </w:pPr>
            <w:r>
              <w:t>10</w:t>
            </w:r>
            <w:r w:rsidR="0085369C">
              <w:t>0</w:t>
            </w:r>
          </w:p>
        </w:tc>
      </w:tr>
      <w:tr w:rsidR="00712795" w:rsidRPr="000A4F85" w14:paraId="74E02F35" w14:textId="77777777" w:rsidTr="00D17929">
        <w:tc>
          <w:tcPr>
            <w:tcW w:w="7332" w:type="dxa"/>
          </w:tcPr>
          <w:p w14:paraId="3D0D9D59" w14:textId="781CF40D" w:rsidR="00712795" w:rsidRPr="000A4F85" w:rsidRDefault="009254C1" w:rsidP="00712795">
            <w:pPr>
              <w:spacing w:after="60"/>
            </w:pPr>
            <w:r>
              <w:t>Individual investigation presentation</w:t>
            </w:r>
          </w:p>
        </w:tc>
        <w:tc>
          <w:tcPr>
            <w:tcW w:w="1910" w:type="dxa"/>
          </w:tcPr>
          <w:p w14:paraId="4E5A2F94" w14:textId="477CCA9E" w:rsidR="00712795" w:rsidRPr="000A4F85" w:rsidRDefault="0085369C" w:rsidP="00712795">
            <w:pPr>
              <w:spacing w:after="60"/>
              <w:jc w:val="center"/>
            </w:pPr>
            <w:r>
              <w:t>2</w:t>
            </w:r>
            <w:r w:rsidR="00375557">
              <w:t>0</w:t>
            </w:r>
          </w:p>
        </w:tc>
      </w:tr>
      <w:tr w:rsidR="00712795" w:rsidRPr="000A4F85" w14:paraId="7014E042" w14:textId="77777777" w:rsidTr="00D17929">
        <w:tc>
          <w:tcPr>
            <w:tcW w:w="7332" w:type="dxa"/>
          </w:tcPr>
          <w:p w14:paraId="577FFA6A" w14:textId="0CFD3E46" w:rsidR="00712795" w:rsidRPr="000A4F85" w:rsidRDefault="009254C1" w:rsidP="00712795">
            <w:pPr>
              <w:spacing w:after="60"/>
            </w:pPr>
            <w:r>
              <w:t>Group investigation presentation</w:t>
            </w:r>
          </w:p>
        </w:tc>
        <w:tc>
          <w:tcPr>
            <w:tcW w:w="1910" w:type="dxa"/>
          </w:tcPr>
          <w:p w14:paraId="63B69F94" w14:textId="5A5C6806" w:rsidR="00712795" w:rsidRPr="000A4F85" w:rsidRDefault="0085369C" w:rsidP="00712795">
            <w:pPr>
              <w:spacing w:after="60"/>
              <w:jc w:val="center"/>
            </w:pPr>
            <w:r>
              <w:t>2</w:t>
            </w:r>
            <w:r w:rsidR="00375557">
              <w:t>0</w:t>
            </w:r>
          </w:p>
        </w:tc>
      </w:tr>
      <w:tr w:rsidR="00C359AD" w:rsidRPr="000A4F85" w14:paraId="2AC49DDA" w14:textId="77777777" w:rsidTr="00D17929">
        <w:tc>
          <w:tcPr>
            <w:tcW w:w="7332" w:type="dxa"/>
          </w:tcPr>
          <w:p w14:paraId="786604C7" w14:textId="46950442" w:rsidR="00C359AD" w:rsidRDefault="00C359AD" w:rsidP="00712795">
            <w:pPr>
              <w:spacing w:after="60"/>
            </w:pPr>
            <w:r>
              <w:t>Field trip/virtual fieldtrip</w:t>
            </w:r>
          </w:p>
        </w:tc>
        <w:tc>
          <w:tcPr>
            <w:tcW w:w="1910" w:type="dxa"/>
          </w:tcPr>
          <w:p w14:paraId="7CD24C43" w14:textId="3F177D96" w:rsidR="00C359AD" w:rsidRDefault="00C359AD" w:rsidP="00712795">
            <w:pPr>
              <w:spacing w:after="60"/>
              <w:jc w:val="center"/>
            </w:pPr>
            <w:r>
              <w:t>20</w:t>
            </w:r>
          </w:p>
        </w:tc>
      </w:tr>
      <w:tr w:rsidR="00712795" w:rsidRPr="000A4F85" w14:paraId="3FC8B32C" w14:textId="77777777" w:rsidTr="00D17929">
        <w:tc>
          <w:tcPr>
            <w:tcW w:w="7332" w:type="dxa"/>
          </w:tcPr>
          <w:p w14:paraId="6BEC289A" w14:textId="5E2362F6" w:rsidR="00712795" w:rsidRPr="000A4F85" w:rsidRDefault="009254C1" w:rsidP="00712795">
            <w:pPr>
              <w:spacing w:after="60"/>
            </w:pPr>
            <w:r>
              <w:t>Quizzes for knowledge assessment and application</w:t>
            </w:r>
            <w:r w:rsidR="0085369C">
              <w:t xml:space="preserve"> (</w:t>
            </w:r>
            <w:r w:rsidR="004545AB">
              <w:t>6</w:t>
            </w:r>
            <w:r w:rsidR="0085369C">
              <w:t>)</w:t>
            </w:r>
          </w:p>
        </w:tc>
        <w:tc>
          <w:tcPr>
            <w:tcW w:w="1910" w:type="dxa"/>
          </w:tcPr>
          <w:p w14:paraId="5DDE9A0C" w14:textId="07300990" w:rsidR="00712795" w:rsidRPr="000A4F85" w:rsidRDefault="004545AB" w:rsidP="00712795">
            <w:pPr>
              <w:spacing w:after="60"/>
              <w:jc w:val="center"/>
            </w:pPr>
            <w:r>
              <w:t>10</w:t>
            </w:r>
            <w:r w:rsidR="0085369C">
              <w:t>0</w:t>
            </w:r>
          </w:p>
        </w:tc>
      </w:tr>
      <w:tr w:rsidR="00B04292" w:rsidRPr="000A4F85" w14:paraId="69AEF8FF" w14:textId="77777777" w:rsidTr="00D17929">
        <w:tc>
          <w:tcPr>
            <w:tcW w:w="7332" w:type="dxa"/>
          </w:tcPr>
          <w:p w14:paraId="622AA8CF" w14:textId="3879EFED" w:rsidR="00B04292" w:rsidRPr="000A4F85" w:rsidRDefault="009254C1" w:rsidP="00712795">
            <w:pPr>
              <w:spacing w:after="60"/>
            </w:pPr>
            <w:r>
              <w:t>Reflective written responses</w:t>
            </w:r>
            <w:r w:rsidR="0085369C">
              <w:t xml:space="preserve"> (5)</w:t>
            </w:r>
          </w:p>
        </w:tc>
        <w:tc>
          <w:tcPr>
            <w:tcW w:w="1910" w:type="dxa"/>
          </w:tcPr>
          <w:p w14:paraId="199AFB7F" w14:textId="7A9AC227" w:rsidR="00B04292" w:rsidRPr="000A4F85" w:rsidRDefault="0085369C" w:rsidP="00712795">
            <w:pPr>
              <w:spacing w:after="60"/>
              <w:jc w:val="center"/>
            </w:pPr>
            <w:r>
              <w:t>50</w:t>
            </w:r>
          </w:p>
        </w:tc>
      </w:tr>
      <w:tr w:rsidR="00495F00" w:rsidRPr="000A4F85" w14:paraId="2FF38911" w14:textId="77777777" w:rsidTr="00D17929">
        <w:tc>
          <w:tcPr>
            <w:tcW w:w="7332" w:type="dxa"/>
          </w:tcPr>
          <w:p w14:paraId="7E63AF83" w14:textId="56D76EF0" w:rsidR="00495F00" w:rsidRDefault="00495F00" w:rsidP="00712795">
            <w:pPr>
              <w:spacing w:after="60"/>
            </w:pPr>
            <w:r>
              <w:t>Take home exam</w:t>
            </w:r>
            <w:r w:rsidR="0085369C">
              <w:t>s (2)</w:t>
            </w:r>
          </w:p>
        </w:tc>
        <w:tc>
          <w:tcPr>
            <w:tcW w:w="1910" w:type="dxa"/>
          </w:tcPr>
          <w:p w14:paraId="51511DDD" w14:textId="1FA28178" w:rsidR="00495F00" w:rsidRPr="000A4F85" w:rsidRDefault="0085369C" w:rsidP="00712795">
            <w:pPr>
              <w:spacing w:after="60"/>
              <w:jc w:val="center"/>
            </w:pPr>
            <w:r>
              <w:t>100</w:t>
            </w:r>
          </w:p>
        </w:tc>
      </w:tr>
      <w:tr w:rsidR="00712795" w:rsidRPr="000A4F85" w14:paraId="2DC08CD5" w14:textId="77777777" w:rsidTr="00D17929">
        <w:tc>
          <w:tcPr>
            <w:tcW w:w="7332" w:type="dxa"/>
          </w:tcPr>
          <w:p w14:paraId="2263F22D" w14:textId="267BEE99" w:rsidR="00712795" w:rsidRPr="000A4F85" w:rsidRDefault="009254C1" w:rsidP="00712795">
            <w:pPr>
              <w:spacing w:after="60"/>
            </w:pPr>
            <w:r>
              <w:t>Final Project</w:t>
            </w:r>
          </w:p>
        </w:tc>
        <w:tc>
          <w:tcPr>
            <w:tcW w:w="1910" w:type="dxa"/>
          </w:tcPr>
          <w:p w14:paraId="6F4E6689" w14:textId="259A6599" w:rsidR="00712795" w:rsidRPr="000A4F85" w:rsidRDefault="00B04292" w:rsidP="00712795">
            <w:pPr>
              <w:spacing w:after="60"/>
              <w:jc w:val="center"/>
            </w:pPr>
            <w:r w:rsidRPr="000A4F85">
              <w:t>100</w:t>
            </w:r>
          </w:p>
        </w:tc>
      </w:tr>
      <w:tr w:rsidR="00712795" w:rsidRPr="000A4F85" w14:paraId="543DE29E" w14:textId="77777777" w:rsidTr="00D17929">
        <w:tc>
          <w:tcPr>
            <w:tcW w:w="7332" w:type="dxa"/>
          </w:tcPr>
          <w:p w14:paraId="4EE792FB" w14:textId="77777777" w:rsidR="00712795" w:rsidRPr="000A4F85" w:rsidRDefault="00712795" w:rsidP="00712795">
            <w:pPr>
              <w:spacing w:after="60"/>
              <w:rPr>
                <w:b/>
              </w:rPr>
            </w:pPr>
            <w:r w:rsidRPr="000A4F85">
              <w:rPr>
                <w:b/>
              </w:rPr>
              <w:t>Total</w:t>
            </w:r>
          </w:p>
        </w:tc>
        <w:tc>
          <w:tcPr>
            <w:tcW w:w="1910" w:type="dxa"/>
          </w:tcPr>
          <w:p w14:paraId="24FE8B97" w14:textId="2815B12E" w:rsidR="00712795" w:rsidRPr="000A4F85" w:rsidRDefault="00712795" w:rsidP="00712795">
            <w:pPr>
              <w:spacing w:after="60"/>
              <w:jc w:val="center"/>
              <w:rPr>
                <w:b/>
              </w:rPr>
            </w:pPr>
            <w:r w:rsidRPr="000A4F85">
              <w:rPr>
                <w:b/>
              </w:rPr>
              <w:t>5</w:t>
            </w:r>
            <w:r w:rsidR="00D53B49">
              <w:rPr>
                <w:b/>
              </w:rPr>
              <w:t>1</w:t>
            </w:r>
            <w:r w:rsidRPr="000A4F85">
              <w:rPr>
                <w:b/>
              </w:rPr>
              <w:t>0</w:t>
            </w:r>
          </w:p>
        </w:tc>
      </w:tr>
      <w:tr w:rsidR="00C0186E" w:rsidRPr="000A4F85" w14:paraId="02F8DCA2" w14:textId="77777777" w:rsidTr="00E03735">
        <w:tc>
          <w:tcPr>
            <w:tcW w:w="7332" w:type="dxa"/>
          </w:tcPr>
          <w:p w14:paraId="7A837705" w14:textId="77777777" w:rsidR="00C0186E" w:rsidRPr="000A4F85" w:rsidRDefault="00C0186E" w:rsidP="00E03735">
            <w:pPr>
              <w:spacing w:after="60"/>
            </w:pPr>
            <w:r w:rsidRPr="000A4F85">
              <w:t>Extra Credit</w:t>
            </w:r>
          </w:p>
        </w:tc>
        <w:tc>
          <w:tcPr>
            <w:tcW w:w="1910" w:type="dxa"/>
          </w:tcPr>
          <w:p w14:paraId="2079FD58" w14:textId="54657856" w:rsidR="00C0186E" w:rsidRPr="000A4F85" w:rsidRDefault="00507B53" w:rsidP="00E03735">
            <w:pPr>
              <w:spacing w:after="60"/>
              <w:jc w:val="center"/>
            </w:pPr>
            <w:r>
              <w:t>2</w:t>
            </w:r>
            <w:r w:rsidR="00C0186E" w:rsidRPr="000A4F85">
              <w:t>0</w:t>
            </w:r>
          </w:p>
        </w:tc>
      </w:tr>
    </w:tbl>
    <w:p w14:paraId="2E292E80" w14:textId="215FBF8D" w:rsidR="00082238" w:rsidRPr="000A4F85" w:rsidRDefault="00082238" w:rsidP="00DD2A37">
      <w:pPr>
        <w:rPr>
          <w:i/>
        </w:rPr>
      </w:pPr>
      <w:r w:rsidRPr="000A4F85">
        <w:rPr>
          <w:i/>
        </w:rPr>
        <w:t xml:space="preserve">See </w:t>
      </w:r>
      <w:hyperlink w:anchor="_Course_schedule_(tentative)_1" w:history="1">
        <w:r w:rsidRPr="000A4F85">
          <w:rPr>
            <w:rStyle w:val="Hyperlink"/>
            <w:i/>
          </w:rPr>
          <w:t>course schedule</w:t>
        </w:r>
      </w:hyperlink>
      <w:r w:rsidRPr="000A4F85">
        <w:rPr>
          <w:i/>
        </w:rPr>
        <w:t>, below, for due dates</w:t>
      </w:r>
    </w:p>
    <w:p w14:paraId="71443A65" w14:textId="61811B0B" w:rsidR="00165174" w:rsidRPr="000A4F85" w:rsidRDefault="00165174" w:rsidP="00DD2A37">
      <w:pPr>
        <w:rPr>
          <w:i/>
        </w:rPr>
      </w:pPr>
    </w:p>
    <w:p w14:paraId="6E79E9E6" w14:textId="77777777" w:rsidR="00165174" w:rsidRPr="000A4F85" w:rsidRDefault="00165174" w:rsidP="00165174">
      <w:pPr>
        <w:pStyle w:val="Heading2"/>
        <w:rPr>
          <w:rFonts w:ascii="Times New Roman" w:hAnsi="Times New Roman" w:cs="Times New Roman"/>
        </w:rPr>
      </w:pPr>
      <w:r w:rsidRPr="000A4F85">
        <w:rPr>
          <w:rFonts w:ascii="Times New Roman" w:hAnsi="Times New Roman" w:cs="Times New Roman"/>
        </w:rPr>
        <w:t xml:space="preserve">Description of Assignments </w:t>
      </w:r>
    </w:p>
    <w:p w14:paraId="7A6684D9" w14:textId="77777777" w:rsidR="00375557" w:rsidRDefault="007E3D73" w:rsidP="004D0159">
      <w:pPr>
        <w:spacing w:after="60"/>
      </w:pPr>
      <w:r w:rsidRPr="007E3D73">
        <w:rPr>
          <w:b/>
          <w:bCs/>
        </w:rPr>
        <w:t xml:space="preserve">Online </w:t>
      </w:r>
      <w:r w:rsidR="00375557">
        <w:rPr>
          <w:b/>
          <w:bCs/>
        </w:rPr>
        <w:t xml:space="preserve">and in class </w:t>
      </w:r>
      <w:r w:rsidRPr="007E3D73">
        <w:rPr>
          <w:b/>
          <w:bCs/>
        </w:rPr>
        <w:t>discussion participation</w:t>
      </w:r>
      <w:r w:rsidR="00165174" w:rsidRPr="000A4F85">
        <w:rPr>
          <w:b/>
          <w:bCs/>
        </w:rPr>
        <w:t>:</w:t>
      </w:r>
      <w:r w:rsidR="009675D4" w:rsidRPr="000A4F85">
        <w:t xml:space="preserve"> </w:t>
      </w:r>
      <w:r>
        <w:t>Discussion questions will be posted to Carmen approximately weekly. Students are expected to engage in civil discussion with peers about the topic of discussion. Engagement is monitored by the built-in analytics, and I will use these discussions to assess understanding and feed in class discussion and pedagogy. Discussions will generally be posted on a Friday and closed on the following Wednesday.</w:t>
      </w:r>
    </w:p>
    <w:p w14:paraId="031BD673" w14:textId="77777777" w:rsidR="00375557" w:rsidRDefault="00375557" w:rsidP="004D0159">
      <w:pPr>
        <w:spacing w:after="60"/>
      </w:pPr>
    </w:p>
    <w:p w14:paraId="30F753A2" w14:textId="6DABD050" w:rsidR="00165174" w:rsidRPr="000A4F85" w:rsidRDefault="00375557" w:rsidP="004D0159">
      <w:pPr>
        <w:spacing w:after="60"/>
      </w:pPr>
      <w:r>
        <w:t>Class discussion, including dialog and Socratic questioning is an important part of assimilating concepts in our discipline, and breakout group conversations also reinforce understanding with peers. Active engagement and willingness to provide ones understanding and perspective will be evaluated over the semester. In the online lecture format, both written and spoken contributions will be valued.</w:t>
      </w:r>
      <w:r w:rsidR="00503F86">
        <w:t xml:space="preserve"> Readings that will be discussed in detail will be announced.</w:t>
      </w:r>
    </w:p>
    <w:p w14:paraId="371F871F" w14:textId="6AD6BB0C" w:rsidR="004D0159" w:rsidRDefault="004D0159" w:rsidP="004D0159">
      <w:pPr>
        <w:spacing w:after="60"/>
        <w:rPr>
          <w:i/>
        </w:rPr>
      </w:pPr>
    </w:p>
    <w:p w14:paraId="35029A75" w14:textId="47DAFD32" w:rsidR="00B9787D" w:rsidRPr="00B9787D" w:rsidRDefault="00B9787D" w:rsidP="00DD2A37">
      <w:r w:rsidRPr="00B9787D">
        <w:rPr>
          <w:b/>
          <w:bCs/>
        </w:rPr>
        <w:t>Individual investigation presentation</w:t>
      </w:r>
      <w:r>
        <w:rPr>
          <w:b/>
          <w:bCs/>
        </w:rPr>
        <w:t>:</w:t>
      </w:r>
      <w:r w:rsidR="00442AA7">
        <w:t xml:space="preserve"> </w:t>
      </w:r>
      <w:r w:rsidR="006F02DC">
        <w:t>Students will be assigned a small research task to report to the class. Presentations will be under 5 minutes and can be pre-recorded or presented live. Presentations will be evaluated on critical assessment with respect to mycological concepts taught in class.</w:t>
      </w:r>
    </w:p>
    <w:p w14:paraId="43E10015" w14:textId="77777777" w:rsidR="00B9787D" w:rsidRDefault="00B9787D" w:rsidP="00DD2A37">
      <w:pPr>
        <w:rPr>
          <w:b/>
          <w:bCs/>
        </w:rPr>
      </w:pPr>
    </w:p>
    <w:p w14:paraId="4BF769D1" w14:textId="4EFF0C66" w:rsidR="006F02DC" w:rsidRPr="00E8405D" w:rsidRDefault="006F02DC" w:rsidP="00DD2A37">
      <w:r w:rsidRPr="006F02DC">
        <w:rPr>
          <w:b/>
          <w:bCs/>
        </w:rPr>
        <w:t>Group investigation presentation:</w:t>
      </w:r>
      <w:r>
        <w:rPr>
          <w:b/>
          <w:bCs/>
        </w:rPr>
        <w:t xml:space="preserve"> </w:t>
      </w:r>
      <w:r w:rsidR="00E8405D">
        <w:t>Groups will evaluate evidence and logic of a current topic in mycology. Presentations will be under 5 minutes and will be evaluated on depth of research and critical thinking with respect to mycological concepts taught in class.</w:t>
      </w:r>
    </w:p>
    <w:p w14:paraId="06FF61FA" w14:textId="77777777" w:rsidR="006F02DC" w:rsidRDefault="006F02DC" w:rsidP="00DD2A37">
      <w:pPr>
        <w:rPr>
          <w:b/>
          <w:bCs/>
        </w:rPr>
      </w:pPr>
    </w:p>
    <w:p w14:paraId="297A3916" w14:textId="443A7643" w:rsidR="00197558" w:rsidRPr="00197558" w:rsidRDefault="00197558" w:rsidP="00DD2A37">
      <w:pPr>
        <w:rPr>
          <w:b/>
          <w:bCs/>
        </w:rPr>
      </w:pPr>
      <w:r w:rsidRPr="00197558">
        <w:rPr>
          <w:b/>
          <w:bCs/>
        </w:rPr>
        <w:lastRenderedPageBreak/>
        <w:t xml:space="preserve">Field trip/virtual fieldtrip: </w:t>
      </w:r>
      <w:r>
        <w:t xml:space="preserve">Depending on current circumstances, students will either </w:t>
      </w:r>
      <w:r w:rsidR="003D4219">
        <w:t>participate in</w:t>
      </w:r>
      <w:r>
        <w:t xml:space="preserve"> a mycological foray, or view and comment on a virtual pre-recorded field trip.</w:t>
      </w:r>
      <w:r w:rsidRPr="00197558">
        <w:rPr>
          <w:b/>
          <w:bCs/>
        </w:rPr>
        <w:t xml:space="preserve"> </w:t>
      </w:r>
    </w:p>
    <w:p w14:paraId="24A8E7B3" w14:textId="77777777" w:rsidR="00197558" w:rsidRDefault="00197558" w:rsidP="00DD2A37"/>
    <w:p w14:paraId="53427B4A" w14:textId="50ECBA03" w:rsidR="00E8405D" w:rsidRDefault="00E8405D" w:rsidP="00DD2A37">
      <w:r w:rsidRPr="00E8405D">
        <w:rPr>
          <w:b/>
          <w:bCs/>
        </w:rPr>
        <w:t xml:space="preserve">Quizzes for knowledge assessment and application: </w:t>
      </w:r>
      <w:r w:rsidR="008F3D27">
        <w:t>Quizzes will be administered by Carmen and will test current working knowledge of mycology vocabulary and basic concepts. Quizzes will be available for taking in a single sitting between two class. I expect students to quiz on their own, without use of notes, on an honor system.</w:t>
      </w:r>
    </w:p>
    <w:p w14:paraId="0CB0A42B" w14:textId="77777777" w:rsidR="008F3D27" w:rsidRPr="00E8405D" w:rsidRDefault="008F3D27" w:rsidP="00DD2A37"/>
    <w:p w14:paraId="4F2BA781" w14:textId="177DFF3B" w:rsidR="00006873" w:rsidRPr="00006873" w:rsidRDefault="00006873" w:rsidP="00DD2A37">
      <w:r w:rsidRPr="00006873">
        <w:rPr>
          <w:b/>
          <w:bCs/>
        </w:rPr>
        <w:t>Reflective written responses:</w:t>
      </w:r>
      <w:r>
        <w:rPr>
          <w:b/>
          <w:bCs/>
        </w:rPr>
        <w:t xml:space="preserve"> </w:t>
      </w:r>
      <w:r w:rsidR="003D4219">
        <w:t xml:space="preserve">Students will be asked to reflect on a prompt related to recent course content. Approximately </w:t>
      </w:r>
      <w:proofErr w:type="gramStart"/>
      <w:r w:rsidR="003D4219">
        <w:t>one page</w:t>
      </w:r>
      <w:proofErr w:type="gramEnd"/>
      <w:r w:rsidR="003D4219">
        <w:t xml:space="preserve"> reflections will be submitted on Carmen.</w:t>
      </w:r>
    </w:p>
    <w:p w14:paraId="2362674B" w14:textId="77777777" w:rsidR="00006873" w:rsidRDefault="00006873" w:rsidP="00DD2A37">
      <w:pPr>
        <w:rPr>
          <w:b/>
          <w:bCs/>
        </w:rPr>
      </w:pPr>
    </w:p>
    <w:p w14:paraId="6583AC23" w14:textId="3C9FDBA6" w:rsidR="00165174" w:rsidRPr="000A4F85" w:rsidRDefault="00C51BFF" w:rsidP="00DD2A37">
      <w:r>
        <w:rPr>
          <w:b/>
          <w:bCs/>
        </w:rPr>
        <w:t>Take home e</w:t>
      </w:r>
      <w:r w:rsidR="003C34D2" w:rsidRPr="000A4F85">
        <w:rPr>
          <w:b/>
          <w:bCs/>
        </w:rPr>
        <w:t>xams</w:t>
      </w:r>
      <w:r w:rsidR="00165174" w:rsidRPr="000A4F85">
        <w:rPr>
          <w:b/>
          <w:bCs/>
        </w:rPr>
        <w:t xml:space="preserve">: </w:t>
      </w:r>
      <w:r w:rsidR="00606F42">
        <w:t>Exams will be made up of short answer and essay questions testing conceptual understanding</w:t>
      </w:r>
      <w:r w:rsidR="00AE2594" w:rsidRPr="000A4F85">
        <w:t>.</w:t>
      </w:r>
      <w:r w:rsidR="00606F42">
        <w:t xml:space="preserve"> Exams are open book and open notes </w:t>
      </w:r>
      <w:r w:rsidR="005C6100">
        <w:t>and</w:t>
      </w:r>
      <w:r w:rsidR="00606F42">
        <w:t xml:space="preserve"> must be written without the help of another person (except clarification by me). Answers are submitted by uploading a document to Carmen.</w:t>
      </w:r>
    </w:p>
    <w:p w14:paraId="64FB56FF" w14:textId="1945585E" w:rsidR="003C34D2" w:rsidRPr="000A4F85" w:rsidRDefault="003C34D2" w:rsidP="00DD2A37"/>
    <w:p w14:paraId="145BDEED" w14:textId="5525370F" w:rsidR="003C34D2" w:rsidRPr="00610782" w:rsidRDefault="00610782" w:rsidP="00DD2A37">
      <w:r>
        <w:rPr>
          <w:b/>
          <w:bCs/>
        </w:rPr>
        <w:t>Final project</w:t>
      </w:r>
      <w:r w:rsidR="003C34D2" w:rsidRPr="000A4F85">
        <w:rPr>
          <w:b/>
          <w:bCs/>
        </w:rPr>
        <w:t>:</w:t>
      </w:r>
      <w:r>
        <w:rPr>
          <w:b/>
          <w:bCs/>
        </w:rPr>
        <w:t xml:space="preserve"> </w:t>
      </w:r>
      <w:r>
        <w:t xml:space="preserve">Projects are developed throughout the semester and should develop the student's personal interest. There will be periodic "check in" assignments to evaluate progress and assist in development, for example, outline, reference list, abstract. Projects can take a broad range of forms, and at the same time meet specific criteria for depth of research. </w:t>
      </w:r>
      <w:r w:rsidR="00E658E0">
        <w:t xml:space="preserve">Culminates in symposium to share your work. </w:t>
      </w:r>
      <w:r>
        <w:t xml:space="preserve">Examples include but are not limited </w:t>
      </w:r>
      <w:proofErr w:type="gramStart"/>
      <w:r>
        <w:t>to:</w:t>
      </w:r>
      <w:proofErr w:type="gramEnd"/>
      <w:r>
        <w:t xml:space="preserve"> a mycological business plan, an in-depth book review, artwork inspired by mycological concepts, historical essay on an important fungus.</w:t>
      </w:r>
    </w:p>
    <w:p w14:paraId="46BE0527" w14:textId="02D8918C" w:rsidR="003C34D2" w:rsidRPr="000A4F85" w:rsidRDefault="003C34D2" w:rsidP="00DD2A37">
      <w:pPr>
        <w:rPr>
          <w:b/>
          <w:bCs/>
          <w:highlight w:val="yellow"/>
        </w:rPr>
      </w:pPr>
    </w:p>
    <w:p w14:paraId="49545C4F" w14:textId="4A1FF08D" w:rsidR="003C34D2" w:rsidRPr="000A4F85" w:rsidRDefault="003C34D2" w:rsidP="00DD2A37">
      <w:pPr>
        <w:rPr>
          <w:i/>
        </w:rPr>
      </w:pPr>
      <w:r w:rsidRPr="000A4F85">
        <w:rPr>
          <w:b/>
          <w:bCs/>
        </w:rPr>
        <w:t>Extra Credit:</w:t>
      </w:r>
      <w:r w:rsidR="005054BB" w:rsidRPr="000A4F85">
        <w:rPr>
          <w:b/>
          <w:bCs/>
        </w:rPr>
        <w:t xml:space="preserve"> </w:t>
      </w:r>
      <w:r w:rsidR="005054BB" w:rsidRPr="000A4F85">
        <w:t xml:space="preserve">Students may earn 10 extra credit points by </w:t>
      </w:r>
      <w:r w:rsidR="00D30772">
        <w:t>participating in the fungal feast, which will be online only subject to current circumstances</w:t>
      </w:r>
      <w:r w:rsidR="005054BB" w:rsidRPr="000A4F85">
        <w:t xml:space="preserve">. </w:t>
      </w:r>
      <w:r w:rsidR="00507B53">
        <w:t>An additional 10 points may be awarded for special participation in class events to be announced.</w:t>
      </w:r>
    </w:p>
    <w:p w14:paraId="7534FFD0" w14:textId="03D00D60" w:rsidR="00F20872" w:rsidRPr="000A4F85" w:rsidRDefault="00F20872" w:rsidP="00DD2A37">
      <w:pPr>
        <w:pStyle w:val="Heading2"/>
        <w:rPr>
          <w:rFonts w:ascii="Times New Roman" w:hAnsi="Times New Roman" w:cs="Times New Roman"/>
        </w:rPr>
      </w:pPr>
      <w:r w:rsidRPr="000A4F85">
        <w:rPr>
          <w:rFonts w:ascii="Times New Roman" w:hAnsi="Times New Roman" w:cs="Times New Roman"/>
        </w:rPr>
        <w:t>Late assignments</w:t>
      </w:r>
      <w:r w:rsidR="005A494D" w:rsidRPr="000A4F85">
        <w:rPr>
          <w:rFonts w:ascii="Times New Roman" w:hAnsi="Times New Roman" w:cs="Times New Roman"/>
        </w:rPr>
        <w:t>:</w:t>
      </w:r>
    </w:p>
    <w:p w14:paraId="54EC9D4E" w14:textId="1E329C0B" w:rsidR="00712795" w:rsidRPr="000A4F85" w:rsidRDefault="005A494D" w:rsidP="00712795">
      <w:r w:rsidRPr="000A4F85">
        <w:t xml:space="preserve">Unexcused late assignments will be accepted </w:t>
      </w:r>
      <w:r w:rsidR="00C0186E" w:rsidRPr="000A4F85">
        <w:t xml:space="preserve">within 5 days of the due date </w:t>
      </w:r>
      <w:r w:rsidRPr="000A4F85">
        <w:t xml:space="preserve">at 75% of the graded value. </w:t>
      </w:r>
      <w:r w:rsidR="007454AE" w:rsidRPr="000A4F85">
        <w:t>Excused absences that are a result of involvement in</w:t>
      </w:r>
      <w:r w:rsidR="00C518B7" w:rsidRPr="000A4F85">
        <w:t xml:space="preserve"> university athletics or approved student activities</w:t>
      </w:r>
      <w:r w:rsidR="007454AE" w:rsidRPr="000A4F85">
        <w:t xml:space="preserve"> should be arranged in advance no less than the week prior to the absence. Medical and family emergencies will require communication with the instructor no more than 3 days from the absence to be considered for excuse. </w:t>
      </w:r>
    </w:p>
    <w:p w14:paraId="7C6BD13D" w14:textId="1EF2E3D5" w:rsidR="00F20872" w:rsidRPr="000A4F85" w:rsidRDefault="00F20872" w:rsidP="00DD2A37">
      <w:pPr>
        <w:pStyle w:val="Heading2"/>
        <w:rPr>
          <w:rFonts w:ascii="Times New Roman" w:hAnsi="Times New Roman" w:cs="Times New Roman"/>
        </w:rPr>
      </w:pPr>
      <w:r w:rsidRPr="000A4F85">
        <w:rPr>
          <w:rFonts w:ascii="Times New Roman" w:hAnsi="Times New Roman" w:cs="Times New Roman"/>
        </w:rPr>
        <w:t>Grading scale</w:t>
      </w:r>
    </w:p>
    <w:p w14:paraId="6ADFE53B" w14:textId="759E04CD" w:rsidR="00B45693" w:rsidRPr="000A4F85" w:rsidRDefault="00B45693" w:rsidP="00DD2A37">
      <w:r w:rsidRPr="000A4F85">
        <w:t>93–</w:t>
      </w:r>
      <w:r w:rsidR="002B153E" w:rsidRPr="000A4F85">
        <w:t xml:space="preserve">100: A </w:t>
      </w:r>
      <w:r w:rsidR="002B153E" w:rsidRPr="000A4F85">
        <w:br/>
      </w:r>
      <w:r w:rsidRPr="000A4F85">
        <w:t xml:space="preserve">90–92.9: A- </w:t>
      </w:r>
      <w:r w:rsidR="002B153E" w:rsidRPr="000A4F85">
        <w:br/>
        <w:t>87–89.9: B+</w:t>
      </w:r>
      <w:r w:rsidR="002B153E" w:rsidRPr="000A4F85">
        <w:br/>
        <w:t>83–86.9: B</w:t>
      </w:r>
      <w:r w:rsidR="002B153E" w:rsidRPr="000A4F85">
        <w:br/>
      </w:r>
      <w:r w:rsidRPr="000A4F85">
        <w:t xml:space="preserve">80–82.9: B- </w:t>
      </w:r>
      <w:r w:rsidR="002B153E" w:rsidRPr="000A4F85">
        <w:br/>
        <w:t xml:space="preserve">77–79.9: C+ </w:t>
      </w:r>
      <w:r w:rsidR="002B153E" w:rsidRPr="000A4F85">
        <w:br/>
        <w:t>73–76.9: C</w:t>
      </w:r>
      <w:r w:rsidR="002B153E" w:rsidRPr="000A4F85">
        <w:br/>
      </w:r>
      <w:r w:rsidRPr="000A4F85">
        <w:t xml:space="preserve">70 –72.9: C- </w:t>
      </w:r>
      <w:r w:rsidR="002B153E" w:rsidRPr="000A4F85">
        <w:br/>
      </w:r>
      <w:r w:rsidR="002B153E" w:rsidRPr="000A4F85">
        <w:lastRenderedPageBreak/>
        <w:t xml:space="preserve">67 –69.9: D+ </w:t>
      </w:r>
      <w:r w:rsidR="002B153E" w:rsidRPr="000A4F85">
        <w:br/>
        <w:t>60 –66.9: D</w:t>
      </w:r>
      <w:r w:rsidR="002B153E" w:rsidRPr="000A4F85">
        <w:br/>
      </w:r>
      <w:r w:rsidRPr="000A4F85">
        <w:t>Below 60: E</w:t>
      </w:r>
    </w:p>
    <w:p w14:paraId="0694FD56" w14:textId="2807BFC1" w:rsidR="00F20872" w:rsidRPr="000A4F85" w:rsidRDefault="006E4009" w:rsidP="00DD2A37">
      <w:pPr>
        <w:pStyle w:val="Heading2"/>
        <w:rPr>
          <w:rFonts w:ascii="Times New Roman" w:hAnsi="Times New Roman" w:cs="Times New Roman"/>
        </w:rPr>
      </w:pPr>
      <w:r w:rsidRPr="000A4F85">
        <w:rPr>
          <w:rFonts w:ascii="Times New Roman" w:hAnsi="Times New Roman" w:cs="Times New Roman"/>
        </w:rPr>
        <w:t xml:space="preserve">Instructor </w:t>
      </w:r>
      <w:r w:rsidR="00F20872" w:rsidRPr="000A4F85">
        <w:rPr>
          <w:rFonts w:ascii="Times New Roman" w:hAnsi="Times New Roman" w:cs="Times New Roman"/>
        </w:rPr>
        <w:t>feedback and response time</w:t>
      </w:r>
    </w:p>
    <w:p w14:paraId="1076540E" w14:textId="77777777" w:rsidR="00B61809" w:rsidRPr="000A4F85" w:rsidRDefault="00B61809" w:rsidP="00B61809">
      <w:bookmarkStart w:id="2" w:name="_Attendance,_participation,_and"/>
      <w:bookmarkEnd w:id="2"/>
      <w:r w:rsidRPr="000A4F85">
        <w:t>I am providing the following list to give you an idea of my intended availability throughout the course. (Remember that you can call</w:t>
      </w:r>
      <w:r w:rsidRPr="000A4F85">
        <w:rPr>
          <w:rStyle w:val="apple-converted-space"/>
          <w:color w:val="000000"/>
        </w:rPr>
        <w:t> </w:t>
      </w:r>
      <w:r w:rsidRPr="000A4F85">
        <w:rPr>
          <w:rStyle w:val="Strong"/>
          <w:color w:val="000000"/>
        </w:rPr>
        <w:t>614-688-HELP</w:t>
      </w:r>
      <w:r w:rsidRPr="000A4F85">
        <w:rPr>
          <w:rStyle w:val="apple-converted-space"/>
          <w:color w:val="000000"/>
        </w:rPr>
        <w:t> </w:t>
      </w:r>
      <w:r w:rsidRPr="000A4F85">
        <w:t>at any time if you have a technical problem.)</w:t>
      </w:r>
    </w:p>
    <w:p w14:paraId="2683598E" w14:textId="2CF80158" w:rsidR="00B61809" w:rsidRPr="000A4F85" w:rsidRDefault="00B61809" w:rsidP="00B61809">
      <w:pPr>
        <w:pStyle w:val="ListParagraph"/>
        <w:numPr>
          <w:ilvl w:val="0"/>
          <w:numId w:val="33"/>
        </w:numPr>
        <w:spacing w:after="120" w:line="300" w:lineRule="auto"/>
        <w:rPr>
          <w:rFonts w:ascii="Times New Roman" w:hAnsi="Times New Roman" w:cs="Times New Roman"/>
        </w:rPr>
      </w:pPr>
      <w:r w:rsidRPr="000A4F85">
        <w:rPr>
          <w:rFonts w:ascii="Times New Roman" w:hAnsi="Times New Roman" w:cs="Times New Roman"/>
          <w:b/>
        </w:rPr>
        <w:t>Grading and feedback:</w:t>
      </w:r>
      <w:r w:rsidRPr="000A4F85">
        <w:rPr>
          <w:rFonts w:ascii="Times New Roman" w:hAnsi="Times New Roman" w:cs="Times New Roman"/>
        </w:rPr>
        <w:t xml:space="preserve"> For </w:t>
      </w:r>
      <w:r w:rsidR="007D0DCB">
        <w:rPr>
          <w:rFonts w:ascii="Times New Roman" w:hAnsi="Times New Roman" w:cs="Times New Roman"/>
        </w:rPr>
        <w:t>most</w:t>
      </w:r>
      <w:r w:rsidRPr="000A4F85">
        <w:rPr>
          <w:rFonts w:ascii="Times New Roman" w:hAnsi="Times New Roman" w:cs="Times New Roman"/>
        </w:rPr>
        <w:t xml:space="preserve"> assignments, </w:t>
      </w:r>
      <w:r w:rsidR="007D0DCB">
        <w:rPr>
          <w:rFonts w:ascii="Times New Roman" w:hAnsi="Times New Roman" w:cs="Times New Roman"/>
        </w:rPr>
        <w:t xml:space="preserve">I am to return feedback by the next lecture. For large assignments, </w:t>
      </w:r>
      <w:r w:rsidRPr="000A4F85">
        <w:rPr>
          <w:rFonts w:ascii="Times New Roman" w:hAnsi="Times New Roman" w:cs="Times New Roman"/>
        </w:rPr>
        <w:t>you can generally expect feedback within</w:t>
      </w:r>
      <w:r w:rsidRPr="000A4F85">
        <w:rPr>
          <w:rStyle w:val="apple-converted-space"/>
          <w:rFonts w:ascii="Times New Roman" w:hAnsi="Times New Roman" w:cs="Times New Roman"/>
          <w:color w:val="000000"/>
        </w:rPr>
        <w:t> </w:t>
      </w:r>
      <w:r w:rsidRPr="000A4F85">
        <w:rPr>
          <w:rStyle w:val="Strong"/>
          <w:rFonts w:ascii="Times New Roman" w:hAnsi="Times New Roman" w:cs="Times New Roman"/>
          <w:color w:val="000000"/>
        </w:rPr>
        <w:t>7 days</w:t>
      </w:r>
      <w:r w:rsidRPr="000A4F85">
        <w:rPr>
          <w:rFonts w:ascii="Times New Roman" w:hAnsi="Times New Roman" w:cs="Times New Roman"/>
        </w:rPr>
        <w:t>.</w:t>
      </w:r>
    </w:p>
    <w:p w14:paraId="180F6678" w14:textId="77777777" w:rsidR="00B61809" w:rsidRPr="000A4F85" w:rsidRDefault="00B61809" w:rsidP="00B61809">
      <w:pPr>
        <w:pStyle w:val="ListParagraph"/>
        <w:numPr>
          <w:ilvl w:val="0"/>
          <w:numId w:val="33"/>
        </w:numPr>
        <w:spacing w:after="120" w:line="300" w:lineRule="auto"/>
        <w:rPr>
          <w:rFonts w:ascii="Times New Roman" w:hAnsi="Times New Roman" w:cs="Times New Roman"/>
        </w:rPr>
      </w:pPr>
      <w:r w:rsidRPr="000A4F85">
        <w:rPr>
          <w:rFonts w:ascii="Times New Roman" w:hAnsi="Times New Roman" w:cs="Times New Roman"/>
          <w:b/>
        </w:rPr>
        <w:t>Email:</w:t>
      </w:r>
      <w:r w:rsidRPr="000A4F85">
        <w:rPr>
          <w:rFonts w:ascii="Times New Roman" w:hAnsi="Times New Roman" w:cs="Times New Roman"/>
        </w:rPr>
        <w:t xml:space="preserve"> I will reply to emails within</w:t>
      </w:r>
      <w:r w:rsidRPr="000A4F85">
        <w:rPr>
          <w:rStyle w:val="apple-converted-space"/>
          <w:rFonts w:ascii="Times New Roman" w:hAnsi="Times New Roman" w:cs="Times New Roman"/>
          <w:color w:val="000000"/>
        </w:rPr>
        <w:t> </w:t>
      </w:r>
      <w:r w:rsidRPr="000A4F85">
        <w:rPr>
          <w:rStyle w:val="Strong"/>
          <w:rFonts w:ascii="Times New Roman" w:hAnsi="Times New Roman" w:cs="Times New Roman"/>
          <w:color w:val="000000"/>
        </w:rPr>
        <w:t>24 hours on days when class is in session at the university</w:t>
      </w:r>
      <w:r w:rsidRPr="000A4F85">
        <w:rPr>
          <w:rFonts w:ascii="Times New Roman" w:hAnsi="Times New Roman" w:cs="Times New Roman"/>
        </w:rPr>
        <w:t>.</w:t>
      </w:r>
    </w:p>
    <w:p w14:paraId="21DAC0D1" w14:textId="77777777" w:rsidR="00B61809" w:rsidRPr="000A4F85" w:rsidRDefault="00B61809" w:rsidP="00B61809">
      <w:pPr>
        <w:pStyle w:val="ListParagraph"/>
        <w:numPr>
          <w:ilvl w:val="0"/>
          <w:numId w:val="33"/>
        </w:numPr>
        <w:spacing w:after="120" w:line="300" w:lineRule="auto"/>
        <w:rPr>
          <w:rFonts w:ascii="Times New Roman" w:hAnsi="Times New Roman" w:cs="Times New Roman"/>
        </w:rPr>
      </w:pPr>
      <w:r w:rsidRPr="000A4F85">
        <w:rPr>
          <w:rFonts w:ascii="Times New Roman" w:hAnsi="Times New Roman" w:cs="Times New Roman"/>
          <w:b/>
        </w:rPr>
        <w:t>Discussion board:</w:t>
      </w:r>
      <w:r w:rsidRPr="000A4F85">
        <w:rPr>
          <w:rFonts w:ascii="Times New Roman" w:hAnsi="Times New Roman" w:cs="Times New Roman"/>
        </w:rPr>
        <w:t xml:space="preserve"> I will check and reply to messages in the discussion boards every</w:t>
      </w:r>
      <w:r w:rsidRPr="000A4F85">
        <w:rPr>
          <w:rStyle w:val="apple-converted-space"/>
          <w:rFonts w:ascii="Times New Roman" w:hAnsi="Times New Roman" w:cs="Times New Roman"/>
          <w:color w:val="000000"/>
        </w:rPr>
        <w:t> </w:t>
      </w:r>
      <w:r w:rsidRPr="000A4F85">
        <w:rPr>
          <w:rStyle w:val="Strong"/>
          <w:rFonts w:ascii="Times New Roman" w:hAnsi="Times New Roman" w:cs="Times New Roman"/>
          <w:color w:val="000000"/>
        </w:rPr>
        <w:t>24 hours on school days</w:t>
      </w:r>
      <w:r w:rsidRPr="000A4F85">
        <w:rPr>
          <w:rFonts w:ascii="Times New Roman" w:hAnsi="Times New Roman" w:cs="Times New Roman"/>
        </w:rPr>
        <w:t>.</w:t>
      </w:r>
    </w:p>
    <w:p w14:paraId="708D0897" w14:textId="77777777" w:rsidR="00C7177A" w:rsidRPr="000A4F85" w:rsidRDefault="00877693" w:rsidP="00DD2A37">
      <w:hyperlink w:anchor="_top" w:history="1">
        <w:r w:rsidR="00C7177A" w:rsidRPr="000A4F85">
          <w:rPr>
            <w:rStyle w:val="Hyperlink"/>
          </w:rPr>
          <w:t>Back to Top</w:t>
        </w:r>
      </w:hyperlink>
    </w:p>
    <w:p w14:paraId="52740076" w14:textId="3B50F723" w:rsidR="00264390" w:rsidRPr="000A4F85" w:rsidRDefault="00D47203" w:rsidP="00DD2A37">
      <w:pPr>
        <w:pStyle w:val="Heading1"/>
        <w:rPr>
          <w:rFonts w:ascii="Times New Roman" w:hAnsi="Times New Roman" w:cs="Times New Roman"/>
        </w:rPr>
      </w:pPr>
      <w:r w:rsidRPr="000A4F85">
        <w:rPr>
          <w:rFonts w:ascii="Times New Roman" w:hAnsi="Times New Roman" w:cs="Times New Roman"/>
        </w:rPr>
        <w:t>Attendance, p</w:t>
      </w:r>
      <w:r w:rsidR="00F20872" w:rsidRPr="000A4F85">
        <w:rPr>
          <w:rFonts w:ascii="Times New Roman" w:hAnsi="Times New Roman" w:cs="Times New Roman"/>
        </w:rPr>
        <w:t>articipation</w:t>
      </w:r>
      <w:r w:rsidRPr="000A4F85">
        <w:rPr>
          <w:rFonts w:ascii="Times New Roman" w:hAnsi="Times New Roman" w:cs="Times New Roman"/>
        </w:rPr>
        <w:t>,</w:t>
      </w:r>
      <w:r w:rsidR="00F20872" w:rsidRPr="000A4F85">
        <w:rPr>
          <w:rFonts w:ascii="Times New Roman" w:hAnsi="Times New Roman" w:cs="Times New Roman"/>
        </w:rPr>
        <w:t xml:space="preserve"> and </w:t>
      </w:r>
      <w:r w:rsidRPr="000A4F85">
        <w:rPr>
          <w:rFonts w:ascii="Times New Roman" w:hAnsi="Times New Roman" w:cs="Times New Roman"/>
        </w:rPr>
        <w:t>discussions</w:t>
      </w:r>
    </w:p>
    <w:p w14:paraId="17E3DA98" w14:textId="603B8C6B" w:rsidR="00B61809" w:rsidRPr="000A4F85" w:rsidRDefault="00B61809" w:rsidP="00B61809">
      <w:pPr>
        <w:pStyle w:val="Heading2"/>
        <w:rPr>
          <w:rFonts w:ascii="Times New Roman" w:hAnsi="Times New Roman" w:cs="Times New Roman"/>
        </w:rPr>
      </w:pPr>
      <w:r w:rsidRPr="000A4F85">
        <w:rPr>
          <w:rFonts w:ascii="Times New Roman" w:hAnsi="Times New Roman" w:cs="Times New Roman"/>
        </w:rPr>
        <w:t>How this Course Works</w:t>
      </w:r>
    </w:p>
    <w:p w14:paraId="67A74A8C" w14:textId="77777777" w:rsidR="00B61809" w:rsidRPr="000A4F85" w:rsidRDefault="00B61809" w:rsidP="00B61809">
      <w:pPr>
        <w:spacing w:after="60"/>
        <w:rPr>
          <w:b/>
          <w:bCs/>
        </w:rPr>
      </w:pPr>
    </w:p>
    <w:p w14:paraId="310516F0" w14:textId="2B3D41FA" w:rsidR="00B61809" w:rsidRDefault="00B61809" w:rsidP="00B61809">
      <w:pPr>
        <w:spacing w:after="60"/>
      </w:pPr>
      <w:r w:rsidRPr="000A4F85">
        <w:rPr>
          <w:b/>
          <w:bCs/>
        </w:rPr>
        <w:t xml:space="preserve">Mode of delivery: </w:t>
      </w:r>
      <w:r w:rsidR="005D6A38" w:rsidRPr="000A4F85">
        <w:t xml:space="preserve">This is a lecture-based course </w:t>
      </w:r>
      <w:r w:rsidR="004627F5" w:rsidRPr="000A4F85">
        <w:t xml:space="preserve">delivered </w:t>
      </w:r>
      <w:r w:rsidR="00B67B8E">
        <w:t>in</w:t>
      </w:r>
      <w:r w:rsidR="007D0DCB">
        <w:t xml:space="preserve"> H</w:t>
      </w:r>
      <w:r w:rsidR="00B67B8E">
        <w:t>ybrid format</w:t>
      </w:r>
      <w:r w:rsidR="007D0DCB">
        <w:t xml:space="preserve">, meaning the course will be delivered in person and </w:t>
      </w:r>
      <w:r w:rsidR="004627F5" w:rsidRPr="000A4F85">
        <w:t>online</w:t>
      </w:r>
      <w:r w:rsidR="007D0DCB">
        <w:t xml:space="preserve"> via Zoom</w:t>
      </w:r>
      <w:r w:rsidR="004627F5" w:rsidRPr="000A4F85">
        <w:t xml:space="preserve">, </w:t>
      </w:r>
      <w:r w:rsidR="005D6A38" w:rsidRPr="000A4F85">
        <w:t>with elements of classroom discussion.</w:t>
      </w:r>
      <w:r w:rsidR="004627F5" w:rsidRPr="000A4F85">
        <w:t xml:space="preserve"> Most lectures will be </w:t>
      </w:r>
      <w:r w:rsidR="00B67B8E">
        <w:t>in person/</w:t>
      </w:r>
      <w:r w:rsidR="004627F5" w:rsidRPr="000A4F85">
        <w:t xml:space="preserve">interactive with </w:t>
      </w:r>
      <w:r w:rsidR="007D0DCB">
        <w:t xml:space="preserve">some </w:t>
      </w:r>
      <w:r w:rsidR="004627F5" w:rsidRPr="000A4F85">
        <w:t xml:space="preserve">pre-recorded </w:t>
      </w:r>
      <w:r w:rsidR="007D0DCB">
        <w:t>elements</w:t>
      </w:r>
      <w:r w:rsidR="004627F5" w:rsidRPr="000A4F85">
        <w:t xml:space="preserve"> </w:t>
      </w:r>
      <w:r w:rsidR="007D0DCB">
        <w:t>and all meetings will be recorded and posted</w:t>
      </w:r>
      <w:r w:rsidR="00881C22">
        <w:t xml:space="preserve"> and linked on Carmen</w:t>
      </w:r>
      <w:r w:rsidR="007D0DCB">
        <w:t xml:space="preserve"> within 24 hours</w:t>
      </w:r>
      <w:r w:rsidR="004627F5" w:rsidRPr="000A4F85">
        <w:t>.</w:t>
      </w:r>
      <w:r w:rsidR="007D0DCB">
        <w:t xml:space="preserve"> </w:t>
      </w:r>
      <w:r w:rsidR="00F12BD7">
        <w:t xml:space="preserve">Readings will bring complementary knowledge and perspectives to the lecture content and should be </w:t>
      </w:r>
      <w:proofErr w:type="gramStart"/>
      <w:r w:rsidR="00F12BD7">
        <w:t>up-to-date</w:t>
      </w:r>
      <w:proofErr w:type="gramEnd"/>
      <w:r w:rsidR="00F12BD7">
        <w:t xml:space="preserve"> to obtain maximum benefit.</w:t>
      </w:r>
    </w:p>
    <w:p w14:paraId="737A0C0C" w14:textId="77777777" w:rsidR="007D0DCB" w:rsidRDefault="007D0DCB" w:rsidP="00B61809">
      <w:pPr>
        <w:spacing w:after="60"/>
        <w:rPr>
          <w:b/>
          <w:bCs/>
        </w:rPr>
      </w:pPr>
    </w:p>
    <w:p w14:paraId="2B4DBCE5" w14:textId="0F008CD5" w:rsidR="00B61809" w:rsidRPr="000A4F85" w:rsidRDefault="00B61809" w:rsidP="00B61809">
      <w:pPr>
        <w:spacing w:after="60"/>
      </w:pPr>
      <w:r w:rsidRPr="000A4F85">
        <w:rPr>
          <w:b/>
          <w:bCs/>
        </w:rPr>
        <w:t xml:space="preserve">Pace of </w:t>
      </w:r>
      <w:r w:rsidR="00772BC2" w:rsidRPr="000A4F85">
        <w:rPr>
          <w:b/>
          <w:bCs/>
        </w:rPr>
        <w:t xml:space="preserve">online </w:t>
      </w:r>
      <w:r w:rsidRPr="000A4F85">
        <w:rPr>
          <w:b/>
          <w:bCs/>
        </w:rPr>
        <w:t xml:space="preserve">activities: </w:t>
      </w:r>
      <w:r w:rsidRPr="000A4F85">
        <w:t xml:space="preserve">This course </w:t>
      </w:r>
      <w:r w:rsidR="005D6A38" w:rsidRPr="000A4F85">
        <w:t xml:space="preserve">will provide lecture PowerPoints before each class and required readings will be necessary to grasp in-class discussions. </w:t>
      </w:r>
      <w:r w:rsidR="00881C22">
        <w:t>Writing assignments and quizzes will alternate roughly weekly.</w:t>
      </w:r>
      <w:r w:rsidR="00F12BD7">
        <w:t xml:space="preserve"> Most assignments will have a 3-5 day turn around.</w:t>
      </w:r>
    </w:p>
    <w:p w14:paraId="60547083" w14:textId="77777777" w:rsidR="00B61809" w:rsidRPr="000A4F85" w:rsidRDefault="00B61809" w:rsidP="00B61809">
      <w:pPr>
        <w:spacing w:after="60"/>
        <w:rPr>
          <w:b/>
          <w:bCs/>
        </w:rPr>
      </w:pPr>
    </w:p>
    <w:p w14:paraId="0502EE62" w14:textId="57350BE4" w:rsidR="00B61809" w:rsidRPr="000A4F85" w:rsidRDefault="00B61809" w:rsidP="00B61809">
      <w:pPr>
        <w:spacing w:after="60"/>
        <w:rPr>
          <w:rFonts w:eastAsia="Arial"/>
        </w:rPr>
      </w:pPr>
      <w:r w:rsidRPr="000A4F85">
        <w:rPr>
          <w:b/>
          <w:bCs/>
        </w:rPr>
        <w:t>Credit hours and work expectations:</w:t>
      </w:r>
      <w:r w:rsidRPr="000A4F85">
        <w:t xml:space="preserve"> This is a </w:t>
      </w:r>
      <w:r w:rsidRPr="000A4F85">
        <w:rPr>
          <w:b/>
          <w:bCs/>
        </w:rPr>
        <w:t>3-credit-hour course</w:t>
      </w:r>
      <w:r w:rsidRPr="000A4F85">
        <w:t xml:space="preserve">. According to </w:t>
      </w:r>
      <w:hyperlink r:id="rId20">
        <w:r w:rsidRPr="000A4F85">
          <w:rPr>
            <w:rStyle w:val="Hyperlink"/>
          </w:rPr>
          <w:t>Ohio State policy</w:t>
        </w:r>
      </w:hyperlink>
      <w:r w:rsidRPr="000A4F85">
        <w:t xml:space="preserve">, students should expect around 3 hours per week of time spent on direct instruction in addition to 6 hours of homework (reading and assignment </w:t>
      </w:r>
      <w:r w:rsidRPr="000A4F85">
        <w:rPr>
          <w:rFonts w:eastAsia="Arial"/>
        </w:rPr>
        <w:t>preparation, for example) to receive a grade of (C) average.</w:t>
      </w:r>
    </w:p>
    <w:p w14:paraId="472957C5" w14:textId="0B638C1D" w:rsidR="00F20872" w:rsidRPr="000A4F85" w:rsidRDefault="00D47203" w:rsidP="00DD2A37">
      <w:pPr>
        <w:pStyle w:val="Heading2"/>
        <w:rPr>
          <w:rFonts w:ascii="Times New Roman" w:hAnsi="Times New Roman" w:cs="Times New Roman"/>
        </w:rPr>
      </w:pPr>
      <w:r w:rsidRPr="000A4F85">
        <w:rPr>
          <w:rFonts w:ascii="Times New Roman" w:hAnsi="Times New Roman" w:cs="Times New Roman"/>
        </w:rPr>
        <w:lastRenderedPageBreak/>
        <w:t>Student p</w:t>
      </w:r>
      <w:r w:rsidR="00F20872" w:rsidRPr="000A4F85">
        <w:rPr>
          <w:rFonts w:ascii="Times New Roman" w:hAnsi="Times New Roman" w:cs="Times New Roman"/>
        </w:rPr>
        <w:t>articipation requirements</w:t>
      </w:r>
    </w:p>
    <w:p w14:paraId="7A8920CA" w14:textId="2A5CB1C3" w:rsidR="00D42D47" w:rsidRPr="000A4F85" w:rsidRDefault="00D42D47" w:rsidP="00D42D47">
      <w:r w:rsidRPr="000A4F85">
        <w:t xml:space="preserve">Because this is </w:t>
      </w:r>
      <w:r w:rsidR="005D6A38" w:rsidRPr="000A4F85">
        <w:t xml:space="preserve">lecture and discussion-based </w:t>
      </w:r>
      <w:r w:rsidRPr="000A4F85">
        <w:t>course, your attendance and participation</w:t>
      </w:r>
      <w:r w:rsidR="005D6A38" w:rsidRPr="000A4F85">
        <w:t xml:space="preserve"> is crucial</w:t>
      </w:r>
      <w:r w:rsidRPr="000A4F85">
        <w:t>. The following is a summary of everyone's expected participation:</w:t>
      </w:r>
    </w:p>
    <w:p w14:paraId="698E7365" w14:textId="3124A211" w:rsidR="003D02F0" w:rsidRPr="000A4F85" w:rsidRDefault="00772BC2" w:rsidP="00E5293C">
      <w:pPr>
        <w:pStyle w:val="ListParagraph"/>
        <w:numPr>
          <w:ilvl w:val="0"/>
          <w:numId w:val="45"/>
        </w:numPr>
        <w:rPr>
          <w:rFonts w:ascii="Times New Roman" w:hAnsi="Times New Roman" w:cs="Times New Roman"/>
          <w:i/>
          <w:iCs/>
          <w:color w:val="000000"/>
        </w:rPr>
      </w:pPr>
      <w:r w:rsidRPr="000A4F85">
        <w:rPr>
          <w:rStyle w:val="Strong"/>
          <w:rFonts w:ascii="Times New Roman" w:eastAsia="Arial" w:hAnsi="Times New Roman" w:cs="Times New Roman"/>
        </w:rPr>
        <w:t>Participating in online activities for attendance</w:t>
      </w:r>
      <w:r w:rsidRPr="000A4F85">
        <w:rPr>
          <w:rFonts w:ascii="Times New Roman" w:eastAsia="Arial" w:hAnsi="Times New Roman" w:cs="Times New Roman"/>
        </w:rPr>
        <w:t>:</w:t>
      </w:r>
      <w:r w:rsidRPr="000A4F85">
        <w:rPr>
          <w:rStyle w:val="apple-converted-space"/>
          <w:rFonts w:ascii="Times New Roman" w:eastAsia="Arial" w:hAnsi="Times New Roman" w:cs="Times New Roman"/>
        </w:rPr>
        <w:t> </w:t>
      </w:r>
      <w:r w:rsidR="00D42D47" w:rsidRPr="000A4F85">
        <w:rPr>
          <w:rFonts w:ascii="Times New Roman" w:hAnsi="Times New Roman" w:cs="Times New Roman"/>
        </w:rPr>
        <w:t xml:space="preserve">Students are required to complete the </w:t>
      </w:r>
      <w:r w:rsidR="003C2D9B">
        <w:rPr>
          <w:rFonts w:ascii="Times New Roman" w:hAnsi="Times New Roman" w:cs="Times New Roman"/>
        </w:rPr>
        <w:t>online</w:t>
      </w:r>
      <w:r w:rsidR="00D42D47" w:rsidRPr="000A4F85">
        <w:rPr>
          <w:rFonts w:ascii="Times New Roman" w:hAnsi="Times New Roman" w:cs="Times New Roman"/>
        </w:rPr>
        <w:t xml:space="preserve"> assignments and be prepared to </w:t>
      </w:r>
      <w:r w:rsidR="005D6A38" w:rsidRPr="000A4F85">
        <w:rPr>
          <w:rFonts w:ascii="Times New Roman" w:hAnsi="Times New Roman" w:cs="Times New Roman"/>
        </w:rPr>
        <w:t xml:space="preserve">participate in </w:t>
      </w:r>
      <w:r w:rsidR="00D42D47" w:rsidRPr="000A4F85">
        <w:rPr>
          <w:rFonts w:ascii="Times New Roman" w:hAnsi="Times New Roman" w:cs="Times New Roman"/>
        </w:rPr>
        <w:t xml:space="preserve">discussion </w:t>
      </w:r>
      <w:r w:rsidR="005D6A38" w:rsidRPr="000A4F85">
        <w:rPr>
          <w:rFonts w:ascii="Times New Roman" w:hAnsi="Times New Roman" w:cs="Times New Roman"/>
        </w:rPr>
        <w:t xml:space="preserve">in class or on Carmen. </w:t>
      </w:r>
    </w:p>
    <w:p w14:paraId="5AC12F5F" w14:textId="1287CC03" w:rsidR="00F20872" w:rsidRPr="000A4F85" w:rsidRDefault="003D02F0" w:rsidP="00E5293C">
      <w:pPr>
        <w:pStyle w:val="ListParagraph"/>
        <w:numPr>
          <w:ilvl w:val="0"/>
          <w:numId w:val="45"/>
        </w:numPr>
        <w:rPr>
          <w:rFonts w:ascii="Times New Roman" w:hAnsi="Times New Roman" w:cs="Times New Roman"/>
          <w:i/>
          <w:iCs/>
          <w:color w:val="000000"/>
        </w:rPr>
      </w:pPr>
      <w:r w:rsidRPr="000A4F85">
        <w:rPr>
          <w:rStyle w:val="Strong"/>
          <w:rFonts w:ascii="Times New Roman" w:eastAsia="Arial" w:hAnsi="Times New Roman" w:cs="Times New Roman"/>
        </w:rPr>
        <w:t>Zoom etiquette:</w:t>
      </w:r>
      <w:r w:rsidRPr="000A4F85">
        <w:rPr>
          <w:rFonts w:ascii="Times New Roman" w:hAnsi="Times New Roman" w:cs="Times New Roman"/>
        </w:rPr>
        <w:t xml:space="preserve"> Students are requested to keep their cameras on for the majority of class. </w:t>
      </w:r>
      <w:r w:rsidR="003C2D9B">
        <w:rPr>
          <w:rFonts w:ascii="Times New Roman" w:hAnsi="Times New Roman" w:cs="Times New Roman"/>
        </w:rPr>
        <w:t xml:space="preserve">I may pause chat messages to the class if they become overwhelming or </w:t>
      </w:r>
      <w:proofErr w:type="gramStart"/>
      <w:r w:rsidR="003C2D9B">
        <w:rPr>
          <w:rFonts w:ascii="Times New Roman" w:hAnsi="Times New Roman" w:cs="Times New Roman"/>
        </w:rPr>
        <w:t>distracting, but</w:t>
      </w:r>
      <w:proofErr w:type="gramEnd"/>
      <w:r w:rsidR="003C2D9B">
        <w:rPr>
          <w:rFonts w:ascii="Times New Roman" w:hAnsi="Times New Roman" w:cs="Times New Roman"/>
        </w:rPr>
        <w:t xml:space="preserve"> will leave them open by default in order to make sure to capture student questions and needs for clarification</w:t>
      </w:r>
      <w:r w:rsidR="00A027EC" w:rsidRPr="000A4F85">
        <w:rPr>
          <w:rFonts w:ascii="Times New Roman" w:hAnsi="Times New Roman" w:cs="Times New Roman"/>
        </w:rPr>
        <w:t xml:space="preserve">. </w:t>
      </w:r>
      <w:r w:rsidR="00D42D47" w:rsidRPr="000A4F85">
        <w:rPr>
          <w:rFonts w:ascii="Times New Roman" w:hAnsi="Times New Roman" w:cs="Times New Roman"/>
        </w:rPr>
        <w:t xml:space="preserve"> </w:t>
      </w:r>
    </w:p>
    <w:p w14:paraId="6E22B602" w14:textId="238B448A" w:rsidR="00F20872" w:rsidRPr="000A4F85" w:rsidRDefault="00D959A1" w:rsidP="00DD2A37">
      <w:pPr>
        <w:pStyle w:val="ListParagraph"/>
        <w:numPr>
          <w:ilvl w:val="0"/>
          <w:numId w:val="25"/>
        </w:numPr>
        <w:rPr>
          <w:rFonts w:ascii="Times New Roman" w:hAnsi="Times New Roman" w:cs="Times New Roman"/>
        </w:rPr>
      </w:pPr>
      <w:r w:rsidRPr="000A4F85">
        <w:rPr>
          <w:rStyle w:val="Strong"/>
          <w:rFonts w:ascii="Times New Roman" w:hAnsi="Times New Roman" w:cs="Times New Roman"/>
          <w:color w:val="000000"/>
        </w:rPr>
        <w:t>Group</w:t>
      </w:r>
      <w:r w:rsidR="00503F86">
        <w:rPr>
          <w:rStyle w:val="Strong"/>
          <w:rFonts w:ascii="Times New Roman" w:hAnsi="Times New Roman" w:cs="Times New Roman"/>
          <w:color w:val="000000"/>
        </w:rPr>
        <w:t>/Individual</w:t>
      </w:r>
      <w:r w:rsidRPr="000A4F85">
        <w:rPr>
          <w:rStyle w:val="Strong"/>
          <w:rFonts w:ascii="Times New Roman" w:hAnsi="Times New Roman" w:cs="Times New Roman"/>
          <w:color w:val="000000"/>
        </w:rPr>
        <w:t xml:space="preserve"> </w:t>
      </w:r>
      <w:r w:rsidR="005D6A38" w:rsidRPr="000A4F85">
        <w:rPr>
          <w:rStyle w:val="Strong"/>
          <w:rFonts w:ascii="Times New Roman" w:hAnsi="Times New Roman" w:cs="Times New Roman"/>
          <w:color w:val="000000"/>
        </w:rPr>
        <w:t>Presentation</w:t>
      </w:r>
      <w:r w:rsidR="009D0B7F" w:rsidRPr="000A4F85">
        <w:rPr>
          <w:rStyle w:val="Strong"/>
          <w:rFonts w:ascii="Times New Roman" w:hAnsi="Times New Roman" w:cs="Times New Roman"/>
          <w:color w:val="000000"/>
        </w:rPr>
        <w:t>s</w:t>
      </w:r>
      <w:r w:rsidR="00F20872" w:rsidRPr="000A4F85">
        <w:rPr>
          <w:rFonts w:ascii="Times New Roman" w:hAnsi="Times New Roman" w:cs="Times New Roman"/>
        </w:rPr>
        <w:t>:</w:t>
      </w:r>
      <w:r w:rsidR="00F20872" w:rsidRPr="000A4F85">
        <w:rPr>
          <w:rStyle w:val="apple-converted-space"/>
          <w:rFonts w:ascii="Times New Roman" w:hAnsi="Times New Roman" w:cs="Times New Roman"/>
          <w:color w:val="000000"/>
        </w:rPr>
        <w:t> </w:t>
      </w:r>
      <w:r w:rsidR="00F20872" w:rsidRPr="000A4F85">
        <w:rPr>
          <w:rStyle w:val="note"/>
          <w:rFonts w:ascii="Times New Roman" w:hAnsi="Times New Roman" w:cs="Times New Roman"/>
          <w:b/>
          <w:bCs/>
          <w:caps/>
          <w:color w:val="A81400"/>
        </w:rPr>
        <w:br/>
      </w:r>
      <w:r w:rsidR="00A027EC" w:rsidRPr="000A4F85">
        <w:rPr>
          <w:rFonts w:ascii="Times New Roman" w:hAnsi="Times New Roman" w:cs="Times New Roman"/>
        </w:rPr>
        <w:t xml:space="preserve">Since </w:t>
      </w:r>
      <w:r w:rsidR="00503F86">
        <w:rPr>
          <w:rFonts w:ascii="Times New Roman" w:hAnsi="Times New Roman" w:cs="Times New Roman"/>
        </w:rPr>
        <w:t>student</w:t>
      </w:r>
      <w:r w:rsidR="00937D77" w:rsidRPr="000A4F85">
        <w:rPr>
          <w:rFonts w:ascii="Times New Roman" w:hAnsi="Times New Roman" w:cs="Times New Roman"/>
        </w:rPr>
        <w:t xml:space="preserve"> presentations </w:t>
      </w:r>
      <w:r w:rsidR="003C2D9B">
        <w:rPr>
          <w:rFonts w:ascii="Times New Roman" w:hAnsi="Times New Roman" w:cs="Times New Roman"/>
        </w:rPr>
        <w:t>are part of course content</w:t>
      </w:r>
      <w:r w:rsidR="00A027EC" w:rsidRPr="000A4F85">
        <w:rPr>
          <w:rFonts w:ascii="Times New Roman" w:hAnsi="Times New Roman" w:cs="Times New Roman"/>
        </w:rPr>
        <w:t xml:space="preserve">, attendance </w:t>
      </w:r>
      <w:r w:rsidR="003C2D9B">
        <w:rPr>
          <w:rFonts w:ascii="Times New Roman" w:hAnsi="Times New Roman" w:cs="Times New Roman"/>
        </w:rPr>
        <w:t>is required during these classes</w:t>
      </w:r>
      <w:r w:rsidR="00A027EC" w:rsidRPr="000A4F85">
        <w:rPr>
          <w:rFonts w:ascii="Times New Roman" w:hAnsi="Times New Roman" w:cs="Times New Roman"/>
        </w:rPr>
        <w:t>.</w:t>
      </w:r>
    </w:p>
    <w:p w14:paraId="72949C82" w14:textId="3AC32BA2" w:rsidR="00772BC2" w:rsidRPr="000A4F85" w:rsidRDefault="00772BC2" w:rsidP="00DD2A37">
      <w:pPr>
        <w:pStyle w:val="ListParagraph"/>
        <w:numPr>
          <w:ilvl w:val="0"/>
          <w:numId w:val="25"/>
        </w:numPr>
        <w:rPr>
          <w:rStyle w:val="Strong"/>
          <w:rFonts w:ascii="Times New Roman" w:hAnsi="Times New Roman" w:cs="Times New Roman"/>
          <w:b w:val="0"/>
          <w:bCs w:val="0"/>
        </w:rPr>
      </w:pPr>
      <w:r w:rsidRPr="000A4F85">
        <w:rPr>
          <w:rStyle w:val="Strong"/>
          <w:rFonts w:ascii="Times New Roman" w:eastAsia="Arial" w:hAnsi="Times New Roman" w:cs="Times New Roman"/>
        </w:rPr>
        <w:t xml:space="preserve">Office hours: </w:t>
      </w:r>
      <w:r w:rsidRPr="000A4F85">
        <w:rPr>
          <w:rStyle w:val="note"/>
          <w:rFonts w:ascii="Times New Roman" w:eastAsia="Arial" w:hAnsi="Times New Roman" w:cs="Times New Roman"/>
          <w:b/>
          <w:bCs/>
          <w:caps/>
          <w:color w:val="A81400"/>
        </w:rPr>
        <w:t>OPTIONAL</w:t>
      </w:r>
      <w:r w:rsidR="00A027EC" w:rsidRPr="000A4F85">
        <w:rPr>
          <w:rStyle w:val="note"/>
          <w:rFonts w:ascii="Times New Roman" w:eastAsia="Arial" w:hAnsi="Times New Roman" w:cs="Times New Roman"/>
          <w:b/>
          <w:bCs/>
          <w:caps/>
          <w:color w:val="A81400"/>
        </w:rPr>
        <w:t xml:space="preserve"> </w:t>
      </w:r>
    </w:p>
    <w:p w14:paraId="45AB3FF0" w14:textId="4C9BB4DE" w:rsidR="00F20872" w:rsidRPr="000A4F85" w:rsidRDefault="00F20872" w:rsidP="00DD2A37">
      <w:pPr>
        <w:pStyle w:val="ListParagraph"/>
        <w:numPr>
          <w:ilvl w:val="0"/>
          <w:numId w:val="25"/>
        </w:numPr>
        <w:rPr>
          <w:rFonts w:ascii="Times New Roman" w:hAnsi="Times New Roman" w:cs="Times New Roman"/>
        </w:rPr>
      </w:pPr>
      <w:r w:rsidRPr="000A4F85">
        <w:rPr>
          <w:rStyle w:val="Strong"/>
          <w:rFonts w:ascii="Times New Roman" w:hAnsi="Times New Roman" w:cs="Times New Roman"/>
          <w:color w:val="000000"/>
        </w:rPr>
        <w:t xml:space="preserve">Participating in </w:t>
      </w:r>
      <w:r w:rsidR="005D6A38" w:rsidRPr="000A4F85">
        <w:rPr>
          <w:rStyle w:val="Strong"/>
          <w:rFonts w:ascii="Times New Roman" w:hAnsi="Times New Roman" w:cs="Times New Roman"/>
          <w:color w:val="000000"/>
        </w:rPr>
        <w:t xml:space="preserve">class </w:t>
      </w:r>
      <w:r w:rsidRPr="000A4F85">
        <w:rPr>
          <w:rStyle w:val="Strong"/>
          <w:rFonts w:ascii="Times New Roman" w:hAnsi="Times New Roman" w:cs="Times New Roman"/>
          <w:color w:val="000000"/>
        </w:rPr>
        <w:t>discussio</w:t>
      </w:r>
      <w:r w:rsidR="005D6A38" w:rsidRPr="000A4F85">
        <w:rPr>
          <w:rStyle w:val="Strong"/>
          <w:rFonts w:ascii="Times New Roman" w:hAnsi="Times New Roman" w:cs="Times New Roman"/>
          <w:color w:val="000000"/>
        </w:rPr>
        <w:t>ns</w:t>
      </w:r>
      <w:r w:rsidRPr="000A4F85">
        <w:rPr>
          <w:rFonts w:ascii="Times New Roman" w:hAnsi="Times New Roman" w:cs="Times New Roman"/>
        </w:rPr>
        <w:t>:</w:t>
      </w:r>
      <w:r w:rsidRPr="000A4F85">
        <w:rPr>
          <w:rStyle w:val="apple-converted-space"/>
          <w:rFonts w:ascii="Times New Roman" w:hAnsi="Times New Roman" w:cs="Times New Roman"/>
          <w:color w:val="000000"/>
        </w:rPr>
        <w:t> </w:t>
      </w:r>
      <w:r w:rsidR="00B61809" w:rsidRPr="000A4F85">
        <w:rPr>
          <w:rStyle w:val="note"/>
          <w:rFonts w:ascii="Times New Roman" w:hAnsi="Times New Roman" w:cs="Times New Roman"/>
          <w:b/>
          <w:bCs/>
          <w:caps/>
          <w:color w:val="A81400"/>
        </w:rPr>
        <w:t xml:space="preserve"> </w:t>
      </w:r>
      <w:r w:rsidRPr="000A4F85">
        <w:rPr>
          <w:rStyle w:val="note"/>
          <w:rFonts w:ascii="Times New Roman" w:hAnsi="Times New Roman" w:cs="Times New Roman"/>
          <w:b/>
          <w:bCs/>
          <w:caps/>
          <w:color w:val="A81400"/>
        </w:rPr>
        <w:br/>
      </w:r>
      <w:r w:rsidR="005D6A38" w:rsidRPr="000A4F85">
        <w:rPr>
          <w:rFonts w:ascii="Times New Roman" w:hAnsi="Times New Roman" w:cs="Times New Roman"/>
        </w:rPr>
        <w:t xml:space="preserve">Reading the assigned material is </w:t>
      </w:r>
      <w:r w:rsidR="00503F86">
        <w:rPr>
          <w:rFonts w:ascii="Times New Roman" w:hAnsi="Times New Roman" w:cs="Times New Roman"/>
        </w:rPr>
        <w:t>important</w:t>
      </w:r>
      <w:r w:rsidR="005D6A38" w:rsidRPr="000A4F85">
        <w:rPr>
          <w:rFonts w:ascii="Times New Roman" w:hAnsi="Times New Roman" w:cs="Times New Roman"/>
        </w:rPr>
        <w:t xml:space="preserve"> for success in this class</w:t>
      </w:r>
      <w:r w:rsidR="009C521A" w:rsidRPr="000A4F85">
        <w:rPr>
          <w:rFonts w:ascii="Times New Roman" w:hAnsi="Times New Roman" w:cs="Times New Roman"/>
        </w:rPr>
        <w:t>. Informed discussion</w:t>
      </w:r>
      <w:r w:rsidR="003935E3" w:rsidRPr="000A4F85">
        <w:rPr>
          <w:rFonts w:ascii="Times New Roman" w:hAnsi="Times New Roman" w:cs="Times New Roman"/>
        </w:rPr>
        <w:t xml:space="preserve"> </w:t>
      </w:r>
      <w:r w:rsidR="009C521A" w:rsidRPr="000A4F85">
        <w:rPr>
          <w:rFonts w:ascii="Times New Roman" w:hAnsi="Times New Roman" w:cs="Times New Roman"/>
        </w:rPr>
        <w:t xml:space="preserve">of class concepts and readings </w:t>
      </w:r>
      <w:r w:rsidR="003935E3" w:rsidRPr="000A4F85">
        <w:rPr>
          <w:rFonts w:ascii="Times New Roman" w:hAnsi="Times New Roman" w:cs="Times New Roman"/>
        </w:rPr>
        <w:t xml:space="preserve">during </w:t>
      </w:r>
      <w:r w:rsidR="00F07AB1">
        <w:rPr>
          <w:rFonts w:ascii="Times New Roman" w:hAnsi="Times New Roman" w:cs="Times New Roman"/>
        </w:rPr>
        <w:t>class meetings</w:t>
      </w:r>
      <w:r w:rsidR="003935E3" w:rsidRPr="000A4F85">
        <w:rPr>
          <w:rFonts w:ascii="Times New Roman" w:hAnsi="Times New Roman" w:cs="Times New Roman"/>
        </w:rPr>
        <w:t xml:space="preserve"> </w:t>
      </w:r>
      <w:r w:rsidR="00F07AB1">
        <w:rPr>
          <w:rFonts w:ascii="Times New Roman" w:hAnsi="Times New Roman" w:cs="Times New Roman"/>
        </w:rPr>
        <w:t>is important for synthesizing and applying concepts from lecture and reading</w:t>
      </w:r>
      <w:r w:rsidR="009C521A" w:rsidRPr="000A4F85">
        <w:rPr>
          <w:rFonts w:ascii="Times New Roman" w:hAnsi="Times New Roman" w:cs="Times New Roman"/>
        </w:rPr>
        <w:t xml:space="preserve">. </w:t>
      </w:r>
      <w:bookmarkStart w:id="3" w:name="_Other_course_policies"/>
      <w:bookmarkEnd w:id="3"/>
    </w:p>
    <w:p w14:paraId="208CD0F1" w14:textId="77777777" w:rsidR="00C7177A" w:rsidRPr="000A4F85" w:rsidRDefault="00C7177A" w:rsidP="00DD2A37"/>
    <w:p w14:paraId="682527BC" w14:textId="77777777" w:rsidR="00C7177A" w:rsidRPr="000A4F85" w:rsidRDefault="00877693" w:rsidP="00DD2A37">
      <w:hyperlink w:anchor="_top" w:history="1">
        <w:r w:rsidR="00C7177A" w:rsidRPr="000A4F85">
          <w:rPr>
            <w:rStyle w:val="Hyperlink"/>
          </w:rPr>
          <w:t>Back to Top</w:t>
        </w:r>
      </w:hyperlink>
    </w:p>
    <w:p w14:paraId="3CBCB066" w14:textId="77777777" w:rsidR="00C8365E" w:rsidRPr="000A4F85" w:rsidRDefault="00CF638B" w:rsidP="00DD2A37">
      <w:pPr>
        <w:pStyle w:val="Heading1"/>
        <w:rPr>
          <w:rFonts w:ascii="Times New Roman" w:hAnsi="Times New Roman" w:cs="Times New Roman"/>
        </w:rPr>
      </w:pPr>
      <w:r w:rsidRPr="000A4F85">
        <w:rPr>
          <w:rFonts w:ascii="Times New Roman" w:hAnsi="Times New Roman" w:cs="Times New Roman"/>
        </w:rPr>
        <w:t>Other course policies</w:t>
      </w:r>
    </w:p>
    <w:p w14:paraId="5EDCBACA" w14:textId="77777777" w:rsidR="00B61809" w:rsidRPr="000A4F85" w:rsidRDefault="00B61809" w:rsidP="00B61809">
      <w:pPr>
        <w:pStyle w:val="Heading2"/>
        <w:rPr>
          <w:rFonts w:ascii="Times New Roman" w:hAnsi="Times New Roman" w:cs="Times New Roman"/>
        </w:rPr>
      </w:pPr>
      <w:r w:rsidRPr="000A4F85">
        <w:rPr>
          <w:rFonts w:ascii="Times New Roman" w:eastAsia="Arial" w:hAnsi="Times New Roman" w:cs="Times New Roman"/>
        </w:rPr>
        <w:t>Di</w:t>
      </w:r>
      <w:r w:rsidRPr="000A4F85">
        <w:rPr>
          <w:rFonts w:ascii="Times New Roman" w:hAnsi="Times New Roman" w:cs="Times New Roman"/>
        </w:rPr>
        <w:t>scussion and communication guidelines</w:t>
      </w:r>
    </w:p>
    <w:p w14:paraId="54F6ADA0" w14:textId="77777777" w:rsidR="00B61809" w:rsidRPr="000A4F85" w:rsidRDefault="00B61809" w:rsidP="00B61809">
      <w:r w:rsidRPr="000A4F85">
        <w:t>The following are my expectations for how we should communicate as a class. Above all, please remember to be respectful and thoughtful.</w:t>
      </w:r>
    </w:p>
    <w:p w14:paraId="166FAF97" w14:textId="7C778D54" w:rsidR="00B61809" w:rsidRPr="000A4F85" w:rsidRDefault="009C521A" w:rsidP="00B61809">
      <w:pPr>
        <w:pStyle w:val="ListParagraph"/>
        <w:numPr>
          <w:ilvl w:val="0"/>
          <w:numId w:val="26"/>
        </w:numPr>
        <w:rPr>
          <w:rFonts w:ascii="Times New Roman" w:hAnsi="Times New Roman" w:cs="Times New Roman"/>
        </w:rPr>
      </w:pPr>
      <w:r w:rsidRPr="000A4F85">
        <w:rPr>
          <w:rStyle w:val="Strong"/>
          <w:rFonts w:ascii="Times New Roman" w:hAnsi="Times New Roman" w:cs="Times New Roman"/>
        </w:rPr>
        <w:t>Communication</w:t>
      </w:r>
      <w:r w:rsidR="00B61809" w:rsidRPr="000A4F85">
        <w:rPr>
          <w:rStyle w:val="Strong"/>
          <w:rFonts w:ascii="Times New Roman" w:hAnsi="Times New Roman" w:cs="Times New Roman"/>
        </w:rPr>
        <w:t xml:space="preserve"> style</w:t>
      </w:r>
      <w:r w:rsidR="00B61809" w:rsidRPr="000A4F85">
        <w:rPr>
          <w:rFonts w:ascii="Times New Roman" w:hAnsi="Times New Roman" w:cs="Times New Roman"/>
        </w:rPr>
        <w:t xml:space="preserve">: While there is no need to </w:t>
      </w:r>
      <w:r w:rsidR="00A942A2">
        <w:rPr>
          <w:rFonts w:ascii="Times New Roman" w:hAnsi="Times New Roman" w:cs="Times New Roman"/>
        </w:rPr>
        <w:t>contribute to</w:t>
      </w:r>
      <w:r w:rsidR="00B61809" w:rsidRPr="000A4F85">
        <w:rPr>
          <w:rFonts w:ascii="Times New Roman" w:hAnsi="Times New Roman" w:cs="Times New Roman"/>
        </w:rPr>
        <w:t xml:space="preserve"> class discussions as if you were writing a research paper, </w:t>
      </w:r>
      <w:r w:rsidR="00717B35" w:rsidRPr="000A4F85">
        <w:rPr>
          <w:rFonts w:ascii="Times New Roman" w:hAnsi="Times New Roman" w:cs="Times New Roman"/>
        </w:rPr>
        <w:t>you should remember to write using good grammar, spelling, and punctuation, and remain on topic. A more conversational tone is fine for non-academic topics.</w:t>
      </w:r>
      <w:r w:rsidR="00B61809" w:rsidRPr="000A4F85">
        <w:rPr>
          <w:rFonts w:ascii="Times New Roman" w:hAnsi="Times New Roman" w:cs="Times New Roman"/>
        </w:rPr>
        <w:t xml:space="preserve"> </w:t>
      </w:r>
    </w:p>
    <w:p w14:paraId="55AFECE0" w14:textId="056B305C" w:rsidR="00B61809" w:rsidRPr="000A4F85" w:rsidRDefault="00B61809" w:rsidP="00B61809">
      <w:pPr>
        <w:pStyle w:val="ListParagraph"/>
        <w:numPr>
          <w:ilvl w:val="0"/>
          <w:numId w:val="26"/>
        </w:numPr>
        <w:rPr>
          <w:rFonts w:ascii="Times New Roman" w:hAnsi="Times New Roman" w:cs="Times New Roman"/>
        </w:rPr>
      </w:pPr>
      <w:r w:rsidRPr="000A4F85">
        <w:rPr>
          <w:rStyle w:val="Strong"/>
          <w:rFonts w:ascii="Times New Roman" w:hAnsi="Times New Roman" w:cs="Times New Roman"/>
        </w:rPr>
        <w:t>Tone and civility</w:t>
      </w:r>
      <w:r w:rsidRPr="000A4F85">
        <w:rPr>
          <w:rFonts w:ascii="Times New Roman" w:hAnsi="Times New Roman" w:cs="Times New Roman"/>
        </w:rPr>
        <w:t>: Let's maintain a supportive learning community where everyone feels safe and where people can disagree amicably. Remember that sarcasm</w:t>
      </w:r>
      <w:r w:rsidR="009C521A" w:rsidRPr="000A4F85">
        <w:rPr>
          <w:rFonts w:ascii="Times New Roman" w:hAnsi="Times New Roman" w:cs="Times New Roman"/>
        </w:rPr>
        <w:t xml:space="preserve"> isn’t the best way to advocate for ideas</w:t>
      </w:r>
      <w:r w:rsidR="00A942A2">
        <w:rPr>
          <w:rFonts w:ascii="Times New Roman" w:hAnsi="Times New Roman" w:cs="Times New Roman"/>
        </w:rPr>
        <w:t>, and irony is seldom perceived as intended from online text</w:t>
      </w:r>
      <w:r w:rsidRPr="000A4F85">
        <w:rPr>
          <w:rFonts w:ascii="Times New Roman" w:hAnsi="Times New Roman" w:cs="Times New Roman"/>
        </w:rPr>
        <w:t>.</w:t>
      </w:r>
    </w:p>
    <w:p w14:paraId="591F2FFB" w14:textId="074AB7C7" w:rsidR="00B61809" w:rsidRPr="000A4F85" w:rsidRDefault="00B61809" w:rsidP="00B61809">
      <w:pPr>
        <w:pStyle w:val="ListParagraph"/>
        <w:numPr>
          <w:ilvl w:val="0"/>
          <w:numId w:val="26"/>
        </w:numPr>
        <w:rPr>
          <w:rFonts w:ascii="Times New Roman" w:hAnsi="Times New Roman" w:cs="Times New Roman"/>
        </w:rPr>
      </w:pPr>
      <w:r w:rsidRPr="000A4F85">
        <w:rPr>
          <w:rStyle w:val="Strong"/>
          <w:rFonts w:ascii="Times New Roman" w:hAnsi="Times New Roman" w:cs="Times New Roman"/>
        </w:rPr>
        <w:t>Citing your sources</w:t>
      </w:r>
      <w:r w:rsidRPr="000A4F85">
        <w:rPr>
          <w:rFonts w:ascii="Times New Roman" w:hAnsi="Times New Roman" w:cs="Times New Roman"/>
        </w:rPr>
        <w:t>:</w:t>
      </w:r>
      <w:r w:rsidR="009C521A" w:rsidRPr="000A4F85">
        <w:rPr>
          <w:rFonts w:ascii="Times New Roman" w:hAnsi="Times New Roman" w:cs="Times New Roman"/>
        </w:rPr>
        <w:t xml:space="preserve"> In your </w:t>
      </w:r>
      <w:r w:rsidR="00330712">
        <w:rPr>
          <w:rFonts w:ascii="Times New Roman" w:hAnsi="Times New Roman" w:cs="Times New Roman"/>
        </w:rPr>
        <w:t xml:space="preserve">written </w:t>
      </w:r>
      <w:r w:rsidR="009C521A" w:rsidRPr="000A4F85">
        <w:rPr>
          <w:rFonts w:ascii="Times New Roman" w:hAnsi="Times New Roman" w:cs="Times New Roman"/>
        </w:rPr>
        <w:t>reflections</w:t>
      </w:r>
      <w:r w:rsidRPr="000A4F85">
        <w:rPr>
          <w:rFonts w:ascii="Times New Roman" w:hAnsi="Times New Roman" w:cs="Times New Roman"/>
        </w:rPr>
        <w:t>, please cite your sources to back up what you say. (For the textbook or other course materials, list at least the title and page numbers. For online sources, include a link.)</w:t>
      </w:r>
    </w:p>
    <w:p w14:paraId="0A755745" w14:textId="77777777" w:rsidR="00B61809" w:rsidRPr="000A4F85" w:rsidRDefault="00B61809" w:rsidP="00B61809">
      <w:pPr>
        <w:pStyle w:val="Heading2"/>
        <w:rPr>
          <w:rFonts w:ascii="Times New Roman" w:hAnsi="Times New Roman" w:cs="Times New Roman"/>
        </w:rPr>
      </w:pPr>
      <w:r w:rsidRPr="000A4F85">
        <w:rPr>
          <w:rFonts w:ascii="Times New Roman" w:hAnsi="Times New Roman" w:cs="Times New Roman"/>
        </w:rPr>
        <w:lastRenderedPageBreak/>
        <w:t>Academic integrity policy</w:t>
      </w:r>
    </w:p>
    <w:p w14:paraId="52A19F66" w14:textId="0DF406DB" w:rsidR="00B61809" w:rsidRPr="000A4F85" w:rsidRDefault="00B61809" w:rsidP="00B61809">
      <w:pPr>
        <w:pStyle w:val="Heading3"/>
        <w:rPr>
          <w:rFonts w:ascii="Times New Roman" w:hAnsi="Times New Roman" w:cs="Times New Roman"/>
        </w:rPr>
      </w:pPr>
      <w:r w:rsidRPr="000A4F85">
        <w:rPr>
          <w:rFonts w:ascii="Times New Roman" w:hAnsi="Times New Roman" w:cs="Times New Roman"/>
        </w:rPr>
        <w:t xml:space="preserve">Policies for this </w:t>
      </w:r>
      <w:r w:rsidR="00B67B8E">
        <w:rPr>
          <w:rFonts w:ascii="Times New Roman" w:hAnsi="Times New Roman" w:cs="Times New Roman"/>
        </w:rPr>
        <w:t>Hybrid</w:t>
      </w:r>
      <w:r w:rsidR="001D552D">
        <w:rPr>
          <w:rFonts w:ascii="Times New Roman" w:hAnsi="Times New Roman" w:cs="Times New Roman"/>
        </w:rPr>
        <w:t xml:space="preserve"> </w:t>
      </w:r>
      <w:r w:rsidRPr="000A4F85">
        <w:rPr>
          <w:rFonts w:ascii="Times New Roman" w:hAnsi="Times New Roman" w:cs="Times New Roman"/>
        </w:rPr>
        <w:t>course</w:t>
      </w:r>
    </w:p>
    <w:p w14:paraId="751E3AF9" w14:textId="44220C6F" w:rsidR="00B61809" w:rsidRPr="000A4F85" w:rsidRDefault="00B61809" w:rsidP="00B61809">
      <w:pPr>
        <w:pStyle w:val="ListParagraph"/>
        <w:numPr>
          <w:ilvl w:val="0"/>
          <w:numId w:val="38"/>
        </w:numPr>
        <w:rPr>
          <w:rFonts w:ascii="Times New Roman" w:hAnsi="Times New Roman" w:cs="Times New Roman"/>
        </w:rPr>
      </w:pPr>
      <w:r w:rsidRPr="000A4F85">
        <w:rPr>
          <w:rFonts w:ascii="Times New Roman" w:hAnsi="Times New Roman" w:cs="Times New Roman"/>
          <w:b/>
        </w:rPr>
        <w:t>Written assignments</w:t>
      </w:r>
      <w:r w:rsidRPr="000A4F85">
        <w:rPr>
          <w:rFonts w:ascii="Times New Roman" w:hAnsi="Times New Roman" w:cs="Times New Roman"/>
        </w:rPr>
        <w:t>: Your written assignments, including discussion posts, should be your own original work. In formal assignments, you should follow </w:t>
      </w:r>
      <w:r w:rsidR="00330712">
        <w:rPr>
          <w:rFonts w:ascii="Times New Roman" w:hAnsi="Times New Roman" w:cs="Times New Roman"/>
        </w:rPr>
        <w:t xml:space="preserve">a consistent style </w:t>
      </w:r>
      <w:r w:rsidRPr="00330712">
        <w:rPr>
          <w:rFonts w:ascii="Times New Roman" w:hAnsi="Times New Roman" w:cs="Times New Roman"/>
        </w:rPr>
        <w:t>[</w:t>
      </w:r>
      <w:r w:rsidR="00330712" w:rsidRPr="00330712">
        <w:rPr>
          <w:rFonts w:ascii="Times New Roman" w:hAnsi="Times New Roman" w:cs="Times New Roman"/>
        </w:rPr>
        <w:t xml:space="preserve">e.g. </w:t>
      </w:r>
      <w:r w:rsidRPr="00330712">
        <w:rPr>
          <w:rFonts w:ascii="Times New Roman" w:hAnsi="Times New Roman" w:cs="Times New Roman"/>
        </w:rPr>
        <w:t>MLA/APA]</w:t>
      </w:r>
      <w:r w:rsidRPr="000A4F85">
        <w:rPr>
          <w:rFonts w:ascii="Times New Roman" w:hAnsi="Times New Roman" w:cs="Times New Roman"/>
        </w:rPr>
        <w:t xml:space="preserve"> to cite the ideas and words of your research sources. You are encouraged to ask a trusted person to proofread your assignments before you turn them in—but no one else should revise or rewrite your work.</w:t>
      </w:r>
    </w:p>
    <w:p w14:paraId="23C95EB1" w14:textId="77777777" w:rsidR="00B61809" w:rsidRPr="000A4F85" w:rsidRDefault="00B61809" w:rsidP="00B61809">
      <w:pPr>
        <w:pStyle w:val="ListParagraph"/>
        <w:numPr>
          <w:ilvl w:val="0"/>
          <w:numId w:val="38"/>
        </w:numPr>
        <w:rPr>
          <w:rFonts w:ascii="Times New Roman" w:hAnsi="Times New Roman" w:cs="Times New Roman"/>
        </w:rPr>
      </w:pPr>
      <w:r w:rsidRPr="000A4F85">
        <w:rPr>
          <w:rFonts w:ascii="Times New Roman" w:hAnsi="Times New Roman" w:cs="Times New Roman"/>
          <w:b/>
        </w:rPr>
        <w:t>Reusing past work</w:t>
      </w:r>
      <w:r w:rsidRPr="000A4F85">
        <w:rPr>
          <w:rFonts w:ascii="Times New Roman" w:hAnsi="Times New Roman" w:cs="Times New Roman"/>
        </w:rPr>
        <w:t>: In general, you are prohibited in university courses from turning in work from a past class to your current class, even if you modify it. If you want to build on past research or revisit a topic you've explored in previous courses, please discuss the situation with me.</w:t>
      </w:r>
    </w:p>
    <w:p w14:paraId="7F426611" w14:textId="77777777" w:rsidR="00B61809" w:rsidRPr="000A4F85" w:rsidRDefault="00B61809" w:rsidP="00B61809">
      <w:pPr>
        <w:pStyle w:val="ListParagraph"/>
        <w:numPr>
          <w:ilvl w:val="0"/>
          <w:numId w:val="38"/>
        </w:numPr>
        <w:rPr>
          <w:rFonts w:ascii="Times New Roman" w:hAnsi="Times New Roman" w:cs="Times New Roman"/>
        </w:rPr>
      </w:pPr>
      <w:r w:rsidRPr="000A4F85">
        <w:rPr>
          <w:rFonts w:ascii="Times New Roman" w:hAnsi="Times New Roman" w:cs="Times New Roman"/>
          <w:b/>
        </w:rPr>
        <w:t>Falsifying research or results</w:t>
      </w:r>
      <w:r w:rsidRPr="000A4F85">
        <w:rPr>
          <w:rFonts w:ascii="Times New Roman" w:hAnsi="Times New Roman" w:cs="Times New Roman"/>
        </w:rPr>
        <w:t>: All research you will conduct in this course is intended to be a learning experience; you should never feel tempted to make your results or your library research look more successful than it was. </w:t>
      </w:r>
    </w:p>
    <w:p w14:paraId="31529C1A" w14:textId="6F8CA877" w:rsidR="00B61809" w:rsidRPr="000A4F85" w:rsidRDefault="00B61809" w:rsidP="00B61809">
      <w:pPr>
        <w:pStyle w:val="ListParagraph"/>
        <w:numPr>
          <w:ilvl w:val="0"/>
          <w:numId w:val="38"/>
        </w:numPr>
        <w:rPr>
          <w:rFonts w:ascii="Times New Roman" w:hAnsi="Times New Roman" w:cs="Times New Roman"/>
        </w:rPr>
      </w:pPr>
      <w:r w:rsidRPr="000A4F85">
        <w:rPr>
          <w:rFonts w:ascii="Times New Roman" w:hAnsi="Times New Roman" w:cs="Times New Roman"/>
          <w:b/>
        </w:rPr>
        <w:t>Collaboration and informal peer-review</w:t>
      </w:r>
      <w:r w:rsidRPr="000A4F85">
        <w:rPr>
          <w:rFonts w:ascii="Times New Roman" w:hAnsi="Times New Roman" w:cs="Times New Roman"/>
        </w:rPr>
        <w:t>: The course includes opportunities for formal collaboration with your classmates. While study groups and peer-review of major written projects is encouraged, remember that comparing answers on a quiz or assignment is not permitted. If you're unsure about a particular situation, please feel free just to ask ahead of time.</w:t>
      </w:r>
    </w:p>
    <w:p w14:paraId="493B6A16" w14:textId="77777777" w:rsidR="00B61809" w:rsidRPr="000A4F85" w:rsidRDefault="00B61809" w:rsidP="00B61809">
      <w:pPr>
        <w:pStyle w:val="ListParagraph"/>
        <w:numPr>
          <w:ilvl w:val="0"/>
          <w:numId w:val="38"/>
        </w:numPr>
        <w:rPr>
          <w:rFonts w:ascii="Times New Roman" w:hAnsi="Times New Roman" w:cs="Times New Roman"/>
        </w:rPr>
      </w:pPr>
      <w:r w:rsidRPr="000A4F85">
        <w:rPr>
          <w:rFonts w:ascii="Times New Roman" w:hAnsi="Times New Roman" w:cs="Times New Roman"/>
          <w:b/>
        </w:rPr>
        <w:t>Group projects</w:t>
      </w:r>
      <w:r w:rsidRPr="000A4F85">
        <w:rPr>
          <w:rFonts w:ascii="Times New Roman" w:hAnsi="Times New Roman" w:cs="Times New Roman"/>
        </w:rPr>
        <w:t>: This course includes group projects, which can be stressful for students when it comes to dividing work, taking credit, and receiving grades and feedback. I have attempted to make the guidelines for group work as clear as possible for each activity and assignment, but please let me know if you have any questions.</w:t>
      </w:r>
    </w:p>
    <w:p w14:paraId="62365FD0" w14:textId="77777777" w:rsidR="00B61809" w:rsidRPr="000A4F85" w:rsidRDefault="00B61809" w:rsidP="00B61809">
      <w:pPr>
        <w:pStyle w:val="Heading3"/>
        <w:rPr>
          <w:rFonts w:ascii="Times New Roman" w:hAnsi="Times New Roman" w:cs="Times New Roman"/>
        </w:rPr>
      </w:pPr>
      <w:r w:rsidRPr="000A4F85">
        <w:rPr>
          <w:rFonts w:ascii="Times New Roman" w:hAnsi="Times New Roman" w:cs="Times New Roman"/>
        </w:rPr>
        <w:t>Ohio State’s academic integrity policy</w:t>
      </w:r>
    </w:p>
    <w:p w14:paraId="5B069656" w14:textId="77777777" w:rsidR="00B61809" w:rsidRPr="000A4F85" w:rsidRDefault="00B61809" w:rsidP="00B61809">
      <w:pPr>
        <w:rPr>
          <w:color w:val="000000"/>
        </w:rPr>
      </w:pPr>
      <w:r w:rsidRPr="000A4F85">
        <w:rPr>
          <w:color w:val="000000"/>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r:id="rId21" w:history="1">
        <w:r w:rsidRPr="000A4F85">
          <w:rPr>
            <w:rStyle w:val="Hyperlink"/>
            <w:i/>
            <w:iCs/>
          </w:rPr>
          <w:t>Code of Student Conduct</w:t>
        </w:r>
      </w:hyperlink>
      <w:r w:rsidRPr="000A4F85">
        <w:rPr>
          <w:color w:val="000000"/>
        </w:rPr>
        <w:t>, and that all students will complete all academic and scholarly assignments with fairness and honesty. Students must recognize that failure to follow the rules and guidelines established in the University’s </w:t>
      </w:r>
      <w:r w:rsidRPr="000A4F85">
        <w:rPr>
          <w:i/>
          <w:iCs/>
          <w:color w:val="000000"/>
        </w:rPr>
        <w:t>Code of Student Conduct</w:t>
      </w:r>
      <w:r w:rsidRPr="000A4F85">
        <w:rPr>
          <w:color w:val="000000"/>
        </w:rPr>
        <w:t> and this syllabus may constitute “Academic Misconduct.”</w:t>
      </w:r>
    </w:p>
    <w:p w14:paraId="07ABA069" w14:textId="373198D7" w:rsidR="00B61809" w:rsidRPr="000A4F85" w:rsidRDefault="00B61809" w:rsidP="00B61809">
      <w:pPr>
        <w:rPr>
          <w:color w:val="000000"/>
        </w:rPr>
      </w:pPr>
      <w:r w:rsidRPr="000A4F85">
        <w:rPr>
          <w:color w:val="000000"/>
        </w:rPr>
        <w:t>The Ohio State University’s </w:t>
      </w:r>
      <w:r w:rsidRPr="000A4F85">
        <w:rPr>
          <w:rStyle w:val="Emphasis"/>
          <w:color w:val="000000"/>
        </w:rPr>
        <w:t>Code of Student Conduct</w:t>
      </w:r>
      <w:r w:rsidRPr="000A4F85">
        <w:rPr>
          <w:color w:val="000000"/>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0A4F85">
        <w:rPr>
          <w:rStyle w:val="Emphasis"/>
          <w:color w:val="000000"/>
        </w:rPr>
        <w:t>Code of Student Conduct</w:t>
      </w:r>
      <w:r w:rsidRPr="000A4F85">
        <w:rPr>
          <w:color w:val="000000"/>
        </w:rPr>
        <w:t> is never considered an excuse for academic misconduct, so I recommend that you review the </w:t>
      </w:r>
      <w:r w:rsidRPr="000A4F85">
        <w:rPr>
          <w:rStyle w:val="Emphasis"/>
          <w:color w:val="000000"/>
        </w:rPr>
        <w:t>Code of Student Conduct</w:t>
      </w:r>
      <w:r w:rsidRPr="000A4F85">
        <w:rPr>
          <w:color w:val="000000"/>
        </w:rPr>
        <w:t> and, specifically, the sections dealing with academic misconduct.</w:t>
      </w:r>
      <w:r w:rsidR="004D0159" w:rsidRPr="000A4F85">
        <w:rPr>
          <w:color w:val="000000"/>
        </w:rPr>
        <w:t xml:space="preserve"> </w:t>
      </w:r>
      <w:r w:rsidRPr="000A4F85">
        <w:rPr>
          <w:rStyle w:val="Strong"/>
          <w:color w:val="000000"/>
        </w:rPr>
        <w:t>If I suspect that a student has committed academic misconduct in this course, I am obligated by University Rules to report my suspicions to the Committee on Academic Misconduct.</w:t>
      </w:r>
      <w:r w:rsidRPr="000A4F85">
        <w:rPr>
          <w:rStyle w:val="apple-converted-space"/>
          <w:color w:val="000000"/>
        </w:rPr>
        <w:t> </w:t>
      </w:r>
      <w:r w:rsidRPr="000A4F85">
        <w:rPr>
          <w:color w:val="000000"/>
        </w:rPr>
        <w:t>If COAM determines that you have violated the University’s </w:t>
      </w:r>
      <w:r w:rsidRPr="000A4F85">
        <w:rPr>
          <w:rStyle w:val="Emphasis"/>
          <w:color w:val="000000"/>
        </w:rPr>
        <w:t>Code of Student Conduct</w:t>
      </w:r>
      <w:r w:rsidRPr="000A4F85">
        <w:rPr>
          <w:color w:val="000000"/>
        </w:rPr>
        <w:t xml:space="preserve"> (i.e., committed academic misconduct), the sanctions for </w:t>
      </w:r>
      <w:r w:rsidRPr="000A4F85">
        <w:rPr>
          <w:color w:val="000000"/>
        </w:rPr>
        <w:lastRenderedPageBreak/>
        <w:t>the misconduct could include a failing grade in this course and suspension or dismissal from the University.</w:t>
      </w:r>
    </w:p>
    <w:p w14:paraId="5E35A353" w14:textId="77777777" w:rsidR="00B61809" w:rsidRPr="000A4F85" w:rsidRDefault="00B61809" w:rsidP="00B61809">
      <w:pPr>
        <w:rPr>
          <w:color w:val="000000"/>
        </w:rPr>
      </w:pPr>
      <w:r w:rsidRPr="000A4F85">
        <w:rPr>
          <w:color w:val="000000"/>
        </w:rPr>
        <w:t>If you have any questions about the above policy or what constitutes academic misconduct in this course, please contact me.</w:t>
      </w:r>
    </w:p>
    <w:p w14:paraId="4AC7966C" w14:textId="77777777" w:rsidR="00B61809" w:rsidRPr="000A4F85" w:rsidRDefault="00B61809" w:rsidP="00B61809">
      <w:pPr>
        <w:rPr>
          <w:color w:val="000000"/>
        </w:rPr>
      </w:pPr>
      <w:r w:rsidRPr="000A4F85">
        <w:rPr>
          <w:color w:val="000000"/>
        </w:rPr>
        <w:t>Other sources of information on academic misconduct (integrity) to which you can refer include:</w:t>
      </w:r>
    </w:p>
    <w:p w14:paraId="65E27CF5" w14:textId="77777777" w:rsidR="00B61809" w:rsidRPr="000A4F85" w:rsidRDefault="00B61809" w:rsidP="00B61809">
      <w:pPr>
        <w:pStyle w:val="ListParagraph"/>
        <w:numPr>
          <w:ilvl w:val="0"/>
          <w:numId w:val="31"/>
        </w:numPr>
        <w:rPr>
          <w:rFonts w:ascii="Times New Roman" w:hAnsi="Times New Roman" w:cs="Times New Roman"/>
          <w:color w:val="000000"/>
        </w:rPr>
      </w:pPr>
      <w:r w:rsidRPr="000A4F85">
        <w:rPr>
          <w:rFonts w:ascii="Times New Roman" w:hAnsi="Times New Roman" w:cs="Times New Roman"/>
          <w:color w:val="000000"/>
        </w:rPr>
        <w:t>The Committee on Academic Misconduct web pages (</w:t>
      </w:r>
      <w:hyperlink r:id="rId22" w:history="1">
        <w:r w:rsidRPr="000A4F85">
          <w:rPr>
            <w:rStyle w:val="Hyperlink"/>
            <w:rFonts w:ascii="Times New Roman" w:eastAsia="Times New Roman" w:hAnsi="Times New Roman" w:cs="Times New Roman"/>
            <w:color w:val="990000"/>
          </w:rPr>
          <w:t>COAM Home</w:t>
        </w:r>
      </w:hyperlink>
      <w:r w:rsidRPr="000A4F85">
        <w:rPr>
          <w:rFonts w:ascii="Times New Roman" w:hAnsi="Times New Roman" w:cs="Times New Roman"/>
          <w:color w:val="000000"/>
        </w:rPr>
        <w:t>)</w:t>
      </w:r>
    </w:p>
    <w:p w14:paraId="3CE0A709" w14:textId="77777777" w:rsidR="00B61809" w:rsidRPr="000A4F85" w:rsidRDefault="00B61809" w:rsidP="00B61809">
      <w:pPr>
        <w:pStyle w:val="ListParagraph"/>
        <w:numPr>
          <w:ilvl w:val="0"/>
          <w:numId w:val="31"/>
        </w:numPr>
        <w:rPr>
          <w:rFonts w:ascii="Times New Roman" w:hAnsi="Times New Roman" w:cs="Times New Roman"/>
          <w:color w:val="000000"/>
        </w:rPr>
      </w:pPr>
      <w:r w:rsidRPr="000A4F85">
        <w:rPr>
          <w:rStyle w:val="Emphasis"/>
          <w:rFonts w:ascii="Times New Roman" w:eastAsia="Times New Roman" w:hAnsi="Times New Roman" w:cs="Times New Roman"/>
          <w:color w:val="000000"/>
        </w:rPr>
        <w:t>Ten Suggestions for Preserving Academic Integrity (</w:t>
      </w:r>
      <w:hyperlink r:id="rId23" w:history="1">
        <w:r w:rsidRPr="000A4F85">
          <w:rPr>
            <w:rStyle w:val="Hyperlink"/>
            <w:rFonts w:ascii="Times New Roman" w:eastAsia="Times New Roman" w:hAnsi="Times New Roman" w:cs="Times New Roman"/>
            <w:i/>
            <w:iCs/>
            <w:color w:val="990000"/>
          </w:rPr>
          <w:t>Ten Suggestions</w:t>
        </w:r>
      </w:hyperlink>
      <w:r w:rsidRPr="000A4F85">
        <w:rPr>
          <w:rStyle w:val="Emphasis"/>
          <w:rFonts w:ascii="Times New Roman" w:eastAsia="Times New Roman" w:hAnsi="Times New Roman" w:cs="Times New Roman"/>
          <w:color w:val="000000"/>
        </w:rPr>
        <w:t>)</w:t>
      </w:r>
    </w:p>
    <w:p w14:paraId="1174CA8E" w14:textId="77777777" w:rsidR="00B61809" w:rsidRPr="000A4F85" w:rsidRDefault="00B61809" w:rsidP="00B61809">
      <w:pPr>
        <w:pStyle w:val="ListParagraph"/>
        <w:numPr>
          <w:ilvl w:val="0"/>
          <w:numId w:val="31"/>
        </w:numPr>
        <w:rPr>
          <w:rFonts w:ascii="Times New Roman" w:hAnsi="Times New Roman" w:cs="Times New Roman"/>
          <w:color w:val="000000"/>
        </w:rPr>
      </w:pPr>
      <w:r w:rsidRPr="000A4F85">
        <w:rPr>
          <w:rStyle w:val="Emphasis"/>
          <w:rFonts w:ascii="Times New Roman" w:eastAsia="Times New Roman" w:hAnsi="Times New Roman" w:cs="Times New Roman"/>
          <w:color w:val="000000"/>
        </w:rPr>
        <w:t xml:space="preserve">Eight Cardinal Rules of Academic Integrity </w:t>
      </w:r>
      <w:r w:rsidRPr="000A4F85">
        <w:rPr>
          <w:rFonts w:ascii="Times New Roman" w:hAnsi="Times New Roman" w:cs="Times New Roman"/>
          <w:color w:val="000000"/>
        </w:rPr>
        <w:t>(</w:t>
      </w:r>
      <w:hyperlink r:id="rId24" w:history="1">
        <w:r w:rsidRPr="000A4F85">
          <w:rPr>
            <w:rStyle w:val="Hyperlink"/>
            <w:rFonts w:ascii="Times New Roman" w:eastAsia="Times New Roman" w:hAnsi="Times New Roman" w:cs="Times New Roman"/>
            <w:color w:val="990000"/>
          </w:rPr>
          <w:t>www.northwestern.edu/uacc/8cards.htm</w:t>
        </w:r>
      </w:hyperlink>
      <w:r w:rsidRPr="000A4F85">
        <w:rPr>
          <w:rFonts w:ascii="Times New Roman" w:hAnsi="Times New Roman" w:cs="Times New Roman"/>
        </w:rPr>
        <w:t>)</w:t>
      </w:r>
    </w:p>
    <w:p w14:paraId="488B6B99" w14:textId="77777777" w:rsidR="00B61809" w:rsidRPr="000A4F85" w:rsidRDefault="00B61809" w:rsidP="00B61809">
      <w:pPr>
        <w:pStyle w:val="Heading2"/>
        <w:rPr>
          <w:rFonts w:ascii="Times New Roman" w:hAnsi="Times New Roman" w:cs="Times New Roman"/>
        </w:rPr>
      </w:pPr>
      <w:r w:rsidRPr="000A4F85">
        <w:rPr>
          <w:rFonts w:ascii="Times New Roman" w:hAnsi="Times New Roman" w:cs="Times New Roman"/>
        </w:rPr>
        <w:t>Copyright disclaimer</w:t>
      </w:r>
    </w:p>
    <w:p w14:paraId="27ABA766" w14:textId="77777777" w:rsidR="00B61809" w:rsidRPr="000A4F85" w:rsidRDefault="00B61809" w:rsidP="00B61809">
      <w:r w:rsidRPr="000A4F85">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7F41AD39" w14:textId="77777777" w:rsidR="00B61809" w:rsidRPr="000A4F85" w:rsidRDefault="00B61809" w:rsidP="00B61809">
      <w:pPr>
        <w:pStyle w:val="Heading2"/>
        <w:rPr>
          <w:rFonts w:ascii="Times New Roman" w:hAnsi="Times New Roman" w:cs="Times New Roman"/>
        </w:rPr>
      </w:pPr>
      <w:r w:rsidRPr="000A4F85">
        <w:rPr>
          <w:rFonts w:ascii="Times New Roman" w:hAnsi="Times New Roman" w:cs="Times New Roman"/>
        </w:rPr>
        <w:t>Statement on Title IX</w:t>
      </w:r>
    </w:p>
    <w:p w14:paraId="4BEBB0C2" w14:textId="08FDD0A1" w:rsidR="0069215C" w:rsidRPr="000A4F85" w:rsidRDefault="00B61809" w:rsidP="00B61809">
      <w:pPr>
        <w:rPr>
          <w:rStyle w:val="Hyperlink"/>
        </w:rPr>
      </w:pPr>
      <w:r w:rsidRPr="000A4F85">
        <w:t xml:space="preserve">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5" w:history="1">
        <w:r w:rsidRPr="000A4F85">
          <w:rPr>
            <w:rStyle w:val="Hyperlink"/>
          </w:rPr>
          <w:t>http://titleix.osu.edu</w:t>
        </w:r>
      </w:hyperlink>
      <w:r w:rsidRPr="000A4F85">
        <w:t xml:space="preserve"> or by contacting the Ohio State Title IX Coordinator, Kellie Brennan, at </w:t>
      </w:r>
      <w:hyperlink r:id="rId26" w:history="1">
        <w:r w:rsidR="0069215C" w:rsidRPr="000A4F85">
          <w:rPr>
            <w:rStyle w:val="Hyperlink"/>
          </w:rPr>
          <w:t>titleix@osu.edu</w:t>
        </w:r>
      </w:hyperlink>
      <w:r w:rsidR="0091101E" w:rsidRPr="000A4F85">
        <w:t>.</w:t>
      </w:r>
    </w:p>
    <w:p w14:paraId="0366A8B7" w14:textId="2AC93F78" w:rsidR="0069215C" w:rsidRPr="000A4F85" w:rsidRDefault="0069215C" w:rsidP="00B61809">
      <w:pPr>
        <w:rPr>
          <w:rStyle w:val="Hyperlink"/>
          <w:color w:val="auto"/>
        </w:rPr>
      </w:pPr>
    </w:p>
    <w:p w14:paraId="7597322B" w14:textId="0C26926B" w:rsidR="00847E33" w:rsidRPr="000A4F85" w:rsidRDefault="00847E33" w:rsidP="00847E33">
      <w:pPr>
        <w:pStyle w:val="Heading2"/>
        <w:rPr>
          <w:rStyle w:val="Hyperlink"/>
          <w:rFonts w:ascii="Times New Roman" w:hAnsi="Times New Roman" w:cs="Times New Roman"/>
          <w:color w:val="800000"/>
          <w:u w:val="none"/>
        </w:rPr>
      </w:pPr>
      <w:r w:rsidRPr="000A4F85">
        <w:rPr>
          <w:rStyle w:val="Hyperlink"/>
          <w:rFonts w:ascii="Times New Roman" w:hAnsi="Times New Roman" w:cs="Times New Roman"/>
          <w:color w:val="800000"/>
          <w:u w:val="none"/>
        </w:rPr>
        <w:t xml:space="preserve">Content </w:t>
      </w:r>
      <w:r w:rsidR="00C0186E" w:rsidRPr="000A4F85">
        <w:rPr>
          <w:rStyle w:val="Hyperlink"/>
          <w:rFonts w:ascii="Times New Roman" w:hAnsi="Times New Roman" w:cs="Times New Roman"/>
          <w:color w:val="800000"/>
          <w:u w:val="none"/>
        </w:rPr>
        <w:t>Warning</w:t>
      </w:r>
      <w:r w:rsidRPr="000A4F85">
        <w:rPr>
          <w:rStyle w:val="Hyperlink"/>
          <w:rFonts w:ascii="Times New Roman" w:hAnsi="Times New Roman" w:cs="Times New Roman"/>
          <w:color w:val="800000"/>
          <w:u w:val="none"/>
        </w:rPr>
        <w:t xml:space="preserve"> </w:t>
      </w:r>
    </w:p>
    <w:p w14:paraId="5E46CE81" w14:textId="77777777" w:rsidR="00C0186E" w:rsidRPr="000A4F85" w:rsidRDefault="00C0186E" w:rsidP="00C0186E">
      <w:r w:rsidRPr="000A4F85">
        <w:t>Some contents of this course may involve media that may be triggering to some students due to descriptions of and/or scenes depicting acts of violence, acts of war, or sexual violence and its aftermath. If needed, please take care of yourself while watching/reading this material (leaving classroom to take a water/bathroom break, debriefing with a friend, contacting a confidential Sexual Violence Advocate 614-267-7020, or Counseling and Consultation Services at 614-292-5766 and contacting the instructor if needed). Expectations are that we all will be respectful of our classmates while consuming this media and that we will create a safe space for each other. Failure to show respect to each other may result in dismissal from the class.</w:t>
      </w:r>
    </w:p>
    <w:p w14:paraId="0594B2BE" w14:textId="49410417" w:rsidR="00847E33" w:rsidRPr="000A4F85" w:rsidRDefault="00847E33" w:rsidP="00847E33">
      <w:pPr>
        <w:rPr>
          <w:rStyle w:val="Hyperlink"/>
          <w:color w:val="auto"/>
          <w:u w:val="none"/>
        </w:rPr>
      </w:pPr>
    </w:p>
    <w:p w14:paraId="1D44992E" w14:textId="26347874" w:rsidR="0069215C" w:rsidRPr="000A4F85" w:rsidRDefault="0069215C" w:rsidP="0069215C">
      <w:pPr>
        <w:pStyle w:val="Heading2"/>
        <w:rPr>
          <w:rFonts w:ascii="Times New Roman" w:hAnsi="Times New Roman" w:cs="Times New Roman"/>
        </w:rPr>
      </w:pPr>
      <w:r w:rsidRPr="000A4F85">
        <w:rPr>
          <w:rFonts w:ascii="Times New Roman" w:hAnsi="Times New Roman" w:cs="Times New Roman"/>
        </w:rPr>
        <w:t>Diversity</w:t>
      </w:r>
    </w:p>
    <w:p w14:paraId="1C7D0078" w14:textId="77777777" w:rsidR="0069215C" w:rsidRPr="000A4F85" w:rsidRDefault="0069215C" w:rsidP="0069215C">
      <w:pPr>
        <w:spacing w:line="233" w:lineRule="atLeast"/>
      </w:pPr>
      <w:r w:rsidRPr="000A4F85">
        <w:t xml:space="preserve">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w:t>
      </w:r>
      <w:r w:rsidRPr="000A4F85">
        <w:lastRenderedPageBreak/>
        <w:t>Discrimination against any individual based upon protected status, which is defined as age, color, disability, gender identity or expression, national origin, race, religion, sex, sexual orientation, or veteran status, is prohibited. </w:t>
      </w:r>
    </w:p>
    <w:p w14:paraId="33A1F3D6" w14:textId="77777777" w:rsidR="0069215C" w:rsidRPr="000A4F85" w:rsidRDefault="0069215C" w:rsidP="00B61809">
      <w:pPr>
        <w:rPr>
          <w:rStyle w:val="Hyperlink"/>
          <w:color w:val="auto"/>
        </w:rPr>
      </w:pPr>
    </w:p>
    <w:p w14:paraId="1C6FEE7F" w14:textId="77777777" w:rsidR="00B61809" w:rsidRPr="000A4F85" w:rsidRDefault="00B61809" w:rsidP="00B61809">
      <w:pPr>
        <w:pStyle w:val="Heading2"/>
        <w:rPr>
          <w:rFonts w:ascii="Times New Roman" w:hAnsi="Times New Roman" w:cs="Times New Roman"/>
          <w:sz w:val="24"/>
        </w:rPr>
      </w:pPr>
      <w:r w:rsidRPr="000A4F85">
        <w:rPr>
          <w:rFonts w:ascii="Times New Roman" w:hAnsi="Times New Roman" w:cs="Times New Roman"/>
        </w:rPr>
        <w:t>Your mental health</w:t>
      </w:r>
    </w:p>
    <w:p w14:paraId="0D1D5069" w14:textId="77777777" w:rsidR="00B61809" w:rsidRPr="000A4F85" w:rsidRDefault="00B61809" w:rsidP="00B61809">
      <w:r w:rsidRPr="000A4F85">
        <w:t xml:space="preserve">A recent American College Health Survey found stress, sleep problems, anxiety, depression, interpersonal concerns, death of a significant other, and alcohol use among the top ten health impediments to academic performance. Students experiencing personal problems or situational crises during the quarter are encouraged to contact Ohio State University Counseling and Consultation Service (614-292-5766; </w:t>
      </w:r>
      <w:hyperlink>
        <w:r w:rsidRPr="000A4F85">
          <w:rPr>
            <w:rStyle w:val="Hyperlink"/>
          </w:rPr>
          <w:t>www.ccs.osu.edu</w:t>
        </w:r>
      </w:hyperlink>
      <w:r w:rsidRPr="000A4F85">
        <w:t>) for assistance, support and advocacy. This service is free and confidential.</w:t>
      </w:r>
    </w:p>
    <w:p w14:paraId="38A2908E" w14:textId="77777777" w:rsidR="00B61809" w:rsidRPr="000A4F85" w:rsidRDefault="00B61809" w:rsidP="00B61809">
      <w:pPr>
        <w:pStyle w:val="Heading1"/>
        <w:rPr>
          <w:rFonts w:ascii="Times New Roman" w:hAnsi="Times New Roman" w:cs="Times New Roman"/>
        </w:rPr>
      </w:pPr>
      <w:r w:rsidRPr="000A4F85">
        <w:rPr>
          <w:rFonts w:ascii="Times New Roman" w:hAnsi="Times New Roman" w:cs="Times New Roman"/>
        </w:rPr>
        <w:t>Accessibility accommodations for students with disabilities</w:t>
      </w:r>
    </w:p>
    <w:p w14:paraId="4F906B35" w14:textId="77777777" w:rsidR="00B61809" w:rsidRPr="000A4F85" w:rsidRDefault="00B61809" w:rsidP="00B61809">
      <w:pPr>
        <w:pStyle w:val="Heading2"/>
        <w:rPr>
          <w:rFonts w:ascii="Times New Roman" w:hAnsi="Times New Roman" w:cs="Times New Roman"/>
          <w:sz w:val="24"/>
        </w:rPr>
      </w:pPr>
      <w:r w:rsidRPr="000A4F85">
        <w:rPr>
          <w:rFonts w:ascii="Times New Roman" w:hAnsi="Times New Roman" w:cs="Times New Roman"/>
        </w:rPr>
        <w:t>Requesting accommodations</w:t>
      </w:r>
    </w:p>
    <w:p w14:paraId="1409C543" w14:textId="0337FC36" w:rsidR="006556F7" w:rsidRPr="000A4F85" w:rsidRDefault="006556F7" w:rsidP="00B61809">
      <w:pPr>
        <w:rPr>
          <w:color w:val="000000"/>
        </w:rPr>
      </w:pPr>
      <w:r w:rsidRPr="000A4F85">
        <w:rPr>
          <w:color w:val="000000"/>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27" w:history="1">
        <w:r w:rsidRPr="000A4F85">
          <w:rPr>
            <w:rStyle w:val="Hyperlink"/>
          </w:rPr>
          <w:t>slds@osu.edu</w:t>
        </w:r>
      </w:hyperlink>
      <w:r w:rsidRPr="000A4F85">
        <w:rPr>
          <w:color w:val="000000"/>
        </w:rPr>
        <w:t xml:space="preserve">; 614-292-3307; </w:t>
      </w:r>
      <w:hyperlink r:id="rId28" w:history="1">
        <w:r w:rsidRPr="000A4F85">
          <w:rPr>
            <w:rStyle w:val="Hyperlink"/>
          </w:rPr>
          <w:t>slds.osu.edu</w:t>
        </w:r>
      </w:hyperlink>
      <w:r w:rsidRPr="000A4F85">
        <w:rPr>
          <w:color w:val="000000"/>
        </w:rPr>
        <w:t>; 098 Baker Hall, 113 W. 12</w:t>
      </w:r>
      <w:r w:rsidRPr="000A4F85">
        <w:rPr>
          <w:color w:val="000000"/>
          <w:vertAlign w:val="superscript"/>
        </w:rPr>
        <w:t>th</w:t>
      </w:r>
      <w:r w:rsidRPr="000A4F85">
        <w:rPr>
          <w:color w:val="000000"/>
        </w:rPr>
        <w:t xml:space="preserve"> Avenue.</w:t>
      </w:r>
    </w:p>
    <w:p w14:paraId="43A16B2B" w14:textId="77777777" w:rsidR="006556F7" w:rsidRPr="000A4F85" w:rsidRDefault="006556F7" w:rsidP="00B61809">
      <w:pPr>
        <w:rPr>
          <w:color w:val="000000"/>
        </w:rPr>
      </w:pPr>
    </w:p>
    <w:p w14:paraId="43B59A0D" w14:textId="77777777" w:rsidR="00B61809" w:rsidRPr="000A4F85" w:rsidRDefault="00B61809" w:rsidP="00B61809">
      <w:pPr>
        <w:rPr>
          <w:color w:val="000000"/>
        </w:rPr>
      </w:pPr>
      <w:r w:rsidRPr="000A4F85">
        <w:rPr>
          <w:color w:val="000000"/>
        </w:rPr>
        <w:t>Go to</w:t>
      </w:r>
      <w:r w:rsidRPr="000A4F85">
        <w:rPr>
          <w:rStyle w:val="apple-converted-space"/>
          <w:color w:val="000000"/>
        </w:rPr>
        <w:t> </w:t>
      </w:r>
      <w:hyperlink r:id="rId29" w:tgtFrame="_blank" w:history="1">
        <w:r w:rsidRPr="000A4F85">
          <w:rPr>
            <w:rStyle w:val="Hyperlink"/>
            <w:color w:val="990000"/>
          </w:rPr>
          <w:t>http://ods.osu.edu</w:t>
        </w:r>
      </w:hyperlink>
      <w:r w:rsidRPr="000A4F85">
        <w:rPr>
          <w:color w:val="000000"/>
        </w:rPr>
        <w:t> for more information.</w:t>
      </w:r>
    </w:p>
    <w:p w14:paraId="28E3AFE1" w14:textId="77777777" w:rsidR="00B61809" w:rsidRPr="000A4F85" w:rsidRDefault="00B61809" w:rsidP="00B61809">
      <w:pPr>
        <w:pStyle w:val="Heading2"/>
        <w:rPr>
          <w:rFonts w:ascii="Times New Roman" w:hAnsi="Times New Roman" w:cs="Times New Roman"/>
        </w:rPr>
      </w:pPr>
      <w:r w:rsidRPr="000A4F85">
        <w:rPr>
          <w:rFonts w:ascii="Times New Roman" w:hAnsi="Times New Roman" w:cs="Times New Roman"/>
        </w:rPr>
        <w:t>Accessibility of course technology</w:t>
      </w:r>
    </w:p>
    <w:p w14:paraId="41DF0555" w14:textId="481D7E72" w:rsidR="00B61809" w:rsidRPr="000A4F85" w:rsidRDefault="00B61809" w:rsidP="00B61809">
      <w:pPr>
        <w:rPr>
          <w:color w:val="000000"/>
        </w:rPr>
      </w:pPr>
      <w:r w:rsidRPr="000A4F85">
        <w:rPr>
          <w:color w:val="000000"/>
        </w:rPr>
        <w:t xml:space="preserve">This </w:t>
      </w:r>
      <w:r w:rsidR="00B67B8E">
        <w:rPr>
          <w:color w:val="000000"/>
        </w:rPr>
        <w:t>Hybrid</w:t>
      </w:r>
      <w:r w:rsidR="001D552D">
        <w:rPr>
          <w:color w:val="000000"/>
        </w:rPr>
        <w:t xml:space="preserve"> </w:t>
      </w:r>
      <w:r w:rsidRPr="000A4F85">
        <w:rPr>
          <w:color w:val="000000"/>
        </w:rPr>
        <w:t>course requires use of Carmen (Ohio State's learning management system) and other online communication and multimedia tools. If you need additional services to use these technologies, please request accommodations with your instructor. </w:t>
      </w:r>
    </w:p>
    <w:p w14:paraId="23DC695E" w14:textId="77777777" w:rsidR="00B61809" w:rsidRPr="000A4F85" w:rsidRDefault="00B61809" w:rsidP="00B61809">
      <w:pPr>
        <w:pStyle w:val="ListParagraph"/>
        <w:numPr>
          <w:ilvl w:val="0"/>
          <w:numId w:val="32"/>
        </w:numPr>
        <w:rPr>
          <w:rStyle w:val="Hyperlink"/>
          <w:rFonts w:ascii="Times New Roman" w:hAnsi="Times New Roman" w:cs="Times New Roman"/>
          <w:color w:val="000000"/>
        </w:rPr>
      </w:pPr>
      <w:r w:rsidRPr="000A4F85">
        <w:rPr>
          <w:rStyle w:val="Hyperlink"/>
          <w:rFonts w:ascii="Times New Roman" w:eastAsia="Times New Roman" w:hAnsi="Times New Roman" w:cs="Times New Roman"/>
          <w:color w:val="990000"/>
        </w:rPr>
        <w:fldChar w:fldCharType="begin"/>
      </w:r>
      <w:r w:rsidRPr="000A4F85">
        <w:rPr>
          <w:rStyle w:val="Hyperlink"/>
          <w:rFonts w:ascii="Times New Roman" w:eastAsia="Times New Roman" w:hAnsi="Times New Roman" w:cs="Times New Roman"/>
          <w:color w:val="990000"/>
        </w:rPr>
        <w:instrText xml:space="preserve"> HYPERLINK "https://community.canvaslms.com/docs/DOC-2061" </w:instrText>
      </w:r>
      <w:r w:rsidRPr="000A4F85">
        <w:rPr>
          <w:rStyle w:val="Hyperlink"/>
          <w:rFonts w:ascii="Times New Roman" w:eastAsia="Times New Roman" w:hAnsi="Times New Roman" w:cs="Times New Roman"/>
          <w:color w:val="990000"/>
        </w:rPr>
        <w:fldChar w:fldCharType="separate"/>
      </w:r>
      <w:r w:rsidRPr="000A4F85">
        <w:rPr>
          <w:rStyle w:val="Hyperlink"/>
          <w:rFonts w:ascii="Times New Roman" w:eastAsia="Times New Roman" w:hAnsi="Times New Roman" w:cs="Times New Roman"/>
        </w:rPr>
        <w:t>Carmen (Canvas) accessibility</w:t>
      </w:r>
    </w:p>
    <w:p w14:paraId="59C30CAB" w14:textId="6D8BB93F" w:rsidR="00B61809" w:rsidRPr="000A4F85" w:rsidRDefault="00B61809" w:rsidP="00B61809">
      <w:pPr>
        <w:pStyle w:val="ListParagraph"/>
        <w:numPr>
          <w:ilvl w:val="0"/>
          <w:numId w:val="32"/>
        </w:numPr>
        <w:rPr>
          <w:rFonts w:ascii="Times New Roman" w:hAnsi="Times New Roman" w:cs="Times New Roman"/>
          <w:color w:val="000000"/>
        </w:rPr>
      </w:pPr>
      <w:r w:rsidRPr="000A4F85">
        <w:rPr>
          <w:rStyle w:val="Hyperlink"/>
          <w:rFonts w:ascii="Times New Roman" w:eastAsia="Times New Roman" w:hAnsi="Times New Roman" w:cs="Times New Roman"/>
          <w:color w:val="990000"/>
        </w:rPr>
        <w:fldChar w:fldCharType="end"/>
      </w:r>
      <w:r w:rsidRPr="000A4F85">
        <w:rPr>
          <w:rFonts w:ascii="Times New Roman" w:hAnsi="Times New Roman" w:cs="Times New Roman"/>
          <w:color w:val="000000"/>
        </w:rPr>
        <w:t>Streaming audio and video</w:t>
      </w:r>
    </w:p>
    <w:p w14:paraId="244E9FF2" w14:textId="52BBBFA0" w:rsidR="00D50D6C" w:rsidRPr="000A4F85" w:rsidRDefault="00877693" w:rsidP="00D50D6C">
      <w:pPr>
        <w:pStyle w:val="ListParagraph"/>
        <w:numPr>
          <w:ilvl w:val="0"/>
          <w:numId w:val="32"/>
        </w:numPr>
        <w:rPr>
          <w:rFonts w:ascii="Times New Roman" w:hAnsi="Times New Roman" w:cs="Times New Roman"/>
          <w:color w:val="000000"/>
        </w:rPr>
      </w:pPr>
      <w:hyperlink r:id="rId30" w:history="1">
        <w:r w:rsidR="00D50D6C" w:rsidRPr="000A4F85">
          <w:rPr>
            <w:rStyle w:val="Hyperlink"/>
            <w:rFonts w:ascii="Times New Roman" w:hAnsi="Times New Roman" w:cs="Times New Roman"/>
          </w:rPr>
          <w:t>CarmenZoom accessibility</w:t>
        </w:r>
      </w:hyperlink>
      <w:r w:rsidR="00D50D6C" w:rsidRPr="000A4F85">
        <w:rPr>
          <w:rFonts w:ascii="Times New Roman" w:hAnsi="Times New Roman" w:cs="Times New Roman"/>
          <w:color w:val="000000"/>
        </w:rPr>
        <w:t xml:space="preserve"> </w:t>
      </w:r>
    </w:p>
    <w:p w14:paraId="2AC9EDF0" w14:textId="77777777" w:rsidR="00B61809" w:rsidRPr="000A4F85" w:rsidRDefault="00B61809" w:rsidP="00B61809">
      <w:pPr>
        <w:pStyle w:val="ListParagraph"/>
        <w:numPr>
          <w:ilvl w:val="0"/>
          <w:numId w:val="32"/>
        </w:numPr>
        <w:rPr>
          <w:rFonts w:ascii="Times New Roman" w:hAnsi="Times New Roman" w:cs="Times New Roman"/>
          <w:color w:val="000000"/>
        </w:rPr>
      </w:pPr>
      <w:r w:rsidRPr="000A4F85">
        <w:rPr>
          <w:rFonts w:ascii="Times New Roman" w:hAnsi="Times New Roman" w:cs="Times New Roman"/>
          <w:color w:val="000000"/>
        </w:rPr>
        <w:t>Synchronous course tools</w:t>
      </w:r>
    </w:p>
    <w:p w14:paraId="00888576" w14:textId="7D989919" w:rsidR="00C7177A" w:rsidRPr="000A4F85" w:rsidRDefault="00C7177A" w:rsidP="00DD2A37"/>
    <w:p w14:paraId="76B6C533" w14:textId="77777777" w:rsidR="00C7177A" w:rsidRPr="000A4F85" w:rsidRDefault="00877693" w:rsidP="00DD2A37">
      <w:hyperlink w:anchor="_top" w:history="1">
        <w:r w:rsidR="00C7177A" w:rsidRPr="000A4F85">
          <w:rPr>
            <w:rStyle w:val="Hyperlink"/>
          </w:rPr>
          <w:t>Back to Top</w:t>
        </w:r>
      </w:hyperlink>
    </w:p>
    <w:p w14:paraId="641BE97C" w14:textId="00957411" w:rsidR="00A029BE" w:rsidRPr="000A4F85" w:rsidRDefault="00362A4E" w:rsidP="00005681">
      <w:pPr>
        <w:pStyle w:val="Heading1"/>
        <w:spacing w:before="0" w:after="0"/>
        <w:rPr>
          <w:rFonts w:ascii="Times New Roman" w:hAnsi="Times New Roman" w:cs="Times New Roman"/>
        </w:rPr>
      </w:pPr>
      <w:r w:rsidRPr="000A4F85">
        <w:rPr>
          <w:rFonts w:ascii="Times New Roman" w:hAnsi="Times New Roman" w:cs="Times New Roman"/>
        </w:rPr>
        <w:lastRenderedPageBreak/>
        <w:t>C</w:t>
      </w:r>
      <w:r w:rsidR="00A029BE" w:rsidRPr="000A4F85">
        <w:rPr>
          <w:rFonts w:ascii="Times New Roman" w:hAnsi="Times New Roman" w:cs="Times New Roman"/>
        </w:rPr>
        <w:t xml:space="preserve">ourse </w:t>
      </w:r>
      <w:r w:rsidRPr="000A4F85">
        <w:rPr>
          <w:rFonts w:ascii="Times New Roman" w:hAnsi="Times New Roman" w:cs="Times New Roman"/>
        </w:rPr>
        <w:t>s</w:t>
      </w:r>
      <w:r w:rsidR="00A029BE" w:rsidRPr="000A4F85">
        <w:rPr>
          <w:rFonts w:ascii="Times New Roman" w:hAnsi="Times New Roman" w:cs="Times New Roman"/>
        </w:rPr>
        <w:t>chedule</w:t>
      </w:r>
      <w:r w:rsidRPr="000A4F85">
        <w:rPr>
          <w:rFonts w:ascii="Times New Roman" w:hAnsi="Times New Roman" w:cs="Times New Roman"/>
        </w:rPr>
        <w:t xml:space="preserve"> (tentative)</w:t>
      </w:r>
    </w:p>
    <w:tbl>
      <w:tblPr>
        <w:tblStyle w:val="TableGrid"/>
        <w:tblW w:w="5000" w:type="pct"/>
        <w:tblLook w:val="04A0" w:firstRow="1" w:lastRow="0" w:firstColumn="1" w:lastColumn="0" w:noHBand="0" w:noVBand="1"/>
      </w:tblPr>
      <w:tblGrid>
        <w:gridCol w:w="744"/>
        <w:gridCol w:w="782"/>
        <w:gridCol w:w="3149"/>
        <w:gridCol w:w="2429"/>
        <w:gridCol w:w="2246"/>
      </w:tblGrid>
      <w:tr w:rsidR="00B61054" w:rsidRPr="000A4F85" w14:paraId="0E0B0EF8" w14:textId="0E07635A" w:rsidTr="00B61054">
        <w:trPr>
          <w:trHeight w:val="413"/>
        </w:trPr>
        <w:tc>
          <w:tcPr>
            <w:tcW w:w="398" w:type="pct"/>
            <w:shd w:val="clear" w:color="auto" w:fill="D9D9D9" w:themeFill="background1" w:themeFillShade="D9"/>
          </w:tcPr>
          <w:p w14:paraId="04ECE21F" w14:textId="77777777" w:rsidR="0013416F" w:rsidRPr="000A4F85" w:rsidRDefault="0013416F" w:rsidP="00B04292">
            <w:pPr>
              <w:spacing w:after="60"/>
              <w:jc w:val="center"/>
              <w:rPr>
                <w:b/>
                <w:sz w:val="20"/>
                <w:szCs w:val="20"/>
              </w:rPr>
            </w:pPr>
            <w:r w:rsidRPr="000A4F85">
              <w:rPr>
                <w:b/>
                <w:sz w:val="20"/>
                <w:szCs w:val="20"/>
              </w:rPr>
              <w:t>Week</w:t>
            </w:r>
          </w:p>
        </w:tc>
        <w:tc>
          <w:tcPr>
            <w:tcW w:w="418" w:type="pct"/>
            <w:shd w:val="clear" w:color="auto" w:fill="D9D9D9" w:themeFill="background1" w:themeFillShade="D9"/>
          </w:tcPr>
          <w:p w14:paraId="0EAB82C7" w14:textId="41C3FB5B" w:rsidR="0013416F" w:rsidRPr="000A4F85" w:rsidRDefault="0013416F" w:rsidP="00B04292">
            <w:pPr>
              <w:spacing w:after="60"/>
              <w:rPr>
                <w:b/>
                <w:sz w:val="20"/>
                <w:szCs w:val="20"/>
              </w:rPr>
            </w:pPr>
            <w:r w:rsidRPr="000A4F85">
              <w:rPr>
                <w:b/>
                <w:sz w:val="20"/>
                <w:szCs w:val="20"/>
              </w:rPr>
              <w:t>Dates</w:t>
            </w:r>
          </w:p>
        </w:tc>
        <w:tc>
          <w:tcPr>
            <w:tcW w:w="1684" w:type="pct"/>
            <w:shd w:val="clear" w:color="auto" w:fill="D9D9D9" w:themeFill="background1" w:themeFillShade="D9"/>
          </w:tcPr>
          <w:p w14:paraId="64C4B2A8" w14:textId="77777777" w:rsidR="0013416F" w:rsidRPr="000A4F85" w:rsidRDefault="0013416F" w:rsidP="00B04292">
            <w:pPr>
              <w:spacing w:after="60"/>
              <w:rPr>
                <w:b/>
                <w:sz w:val="20"/>
                <w:szCs w:val="20"/>
              </w:rPr>
            </w:pPr>
            <w:r w:rsidRPr="000A4F85">
              <w:rPr>
                <w:b/>
                <w:sz w:val="20"/>
                <w:szCs w:val="20"/>
              </w:rPr>
              <w:t>Topics</w:t>
            </w:r>
          </w:p>
        </w:tc>
        <w:tc>
          <w:tcPr>
            <w:tcW w:w="1299" w:type="pct"/>
            <w:shd w:val="clear" w:color="auto" w:fill="D9D9D9" w:themeFill="background1" w:themeFillShade="D9"/>
          </w:tcPr>
          <w:p w14:paraId="6906B0DE" w14:textId="7B6D2E8A" w:rsidR="0013416F" w:rsidRPr="000A4F85" w:rsidRDefault="0013416F" w:rsidP="00B04292">
            <w:pPr>
              <w:spacing w:after="60"/>
              <w:rPr>
                <w:b/>
                <w:sz w:val="20"/>
                <w:szCs w:val="20"/>
              </w:rPr>
            </w:pPr>
            <w:r w:rsidRPr="000A4F85">
              <w:rPr>
                <w:b/>
                <w:sz w:val="20"/>
                <w:szCs w:val="20"/>
              </w:rPr>
              <w:t>Readings</w:t>
            </w:r>
          </w:p>
        </w:tc>
        <w:tc>
          <w:tcPr>
            <w:tcW w:w="1201" w:type="pct"/>
            <w:shd w:val="clear" w:color="auto" w:fill="D9D9D9" w:themeFill="background1" w:themeFillShade="D9"/>
          </w:tcPr>
          <w:p w14:paraId="4C7B2812" w14:textId="0E8C2E85" w:rsidR="0013416F" w:rsidRPr="000A4F85" w:rsidRDefault="00E4231B" w:rsidP="00B04292">
            <w:pPr>
              <w:spacing w:after="60"/>
              <w:rPr>
                <w:b/>
                <w:sz w:val="20"/>
                <w:szCs w:val="20"/>
              </w:rPr>
            </w:pPr>
            <w:r>
              <w:rPr>
                <w:b/>
                <w:sz w:val="20"/>
                <w:szCs w:val="20"/>
              </w:rPr>
              <w:t>Assignment</w:t>
            </w:r>
          </w:p>
        </w:tc>
      </w:tr>
      <w:tr w:rsidR="00B61054" w:rsidRPr="000A4F85" w14:paraId="15AFF5DF" w14:textId="2BBD131B" w:rsidTr="00B61054">
        <w:trPr>
          <w:trHeight w:val="388"/>
        </w:trPr>
        <w:tc>
          <w:tcPr>
            <w:tcW w:w="398" w:type="pct"/>
          </w:tcPr>
          <w:p w14:paraId="5949E7F4" w14:textId="77777777" w:rsidR="0013416F" w:rsidRPr="000A4F85" w:rsidRDefault="0013416F" w:rsidP="00B04292">
            <w:pPr>
              <w:spacing w:after="60"/>
              <w:jc w:val="center"/>
              <w:rPr>
                <w:sz w:val="20"/>
                <w:szCs w:val="20"/>
              </w:rPr>
            </w:pPr>
            <w:r w:rsidRPr="000A4F85">
              <w:rPr>
                <w:sz w:val="20"/>
                <w:szCs w:val="20"/>
              </w:rPr>
              <w:t>1</w:t>
            </w:r>
          </w:p>
        </w:tc>
        <w:tc>
          <w:tcPr>
            <w:tcW w:w="418" w:type="pct"/>
          </w:tcPr>
          <w:p w14:paraId="03546DC3" w14:textId="250802AA" w:rsidR="0013416F" w:rsidRPr="000A4F85" w:rsidRDefault="009A6E7C" w:rsidP="00B04292">
            <w:pPr>
              <w:spacing w:after="60"/>
              <w:rPr>
                <w:sz w:val="20"/>
                <w:szCs w:val="20"/>
              </w:rPr>
            </w:pPr>
            <w:r>
              <w:rPr>
                <w:sz w:val="20"/>
                <w:szCs w:val="20"/>
              </w:rPr>
              <w:t>8/26</w:t>
            </w:r>
          </w:p>
        </w:tc>
        <w:tc>
          <w:tcPr>
            <w:tcW w:w="1684" w:type="pct"/>
          </w:tcPr>
          <w:p w14:paraId="750A7E06" w14:textId="039B14CA" w:rsidR="0013416F" w:rsidRPr="001D552D" w:rsidRDefault="0013416F" w:rsidP="00B04292">
            <w:pPr>
              <w:spacing w:after="60"/>
              <w:rPr>
                <w:b/>
                <w:bCs/>
                <w:sz w:val="20"/>
                <w:szCs w:val="20"/>
              </w:rPr>
            </w:pPr>
            <w:r w:rsidRPr="001D552D">
              <w:rPr>
                <w:b/>
                <w:bCs/>
                <w:sz w:val="20"/>
                <w:szCs w:val="20"/>
              </w:rPr>
              <w:t xml:space="preserve">Intro to </w:t>
            </w:r>
            <w:r w:rsidR="001D552D" w:rsidRPr="001D552D">
              <w:rPr>
                <w:b/>
                <w:bCs/>
                <w:sz w:val="20"/>
                <w:szCs w:val="20"/>
              </w:rPr>
              <w:t>Mycology</w:t>
            </w:r>
          </w:p>
        </w:tc>
        <w:tc>
          <w:tcPr>
            <w:tcW w:w="1299" w:type="pct"/>
          </w:tcPr>
          <w:p w14:paraId="2E9197B4" w14:textId="4471EE1E" w:rsidR="0013416F" w:rsidRPr="000A4F85" w:rsidRDefault="00FE74AA" w:rsidP="00B04292">
            <w:pPr>
              <w:spacing w:after="60"/>
              <w:rPr>
                <w:sz w:val="20"/>
                <w:szCs w:val="20"/>
              </w:rPr>
            </w:pPr>
            <w:r>
              <w:rPr>
                <w:sz w:val="20"/>
                <w:szCs w:val="20"/>
              </w:rPr>
              <w:t>Watkinson Preface</w:t>
            </w:r>
          </w:p>
        </w:tc>
        <w:tc>
          <w:tcPr>
            <w:tcW w:w="1201" w:type="pct"/>
          </w:tcPr>
          <w:p w14:paraId="0F92C11D" w14:textId="77777777" w:rsidR="0013416F" w:rsidRPr="000A4F85" w:rsidRDefault="0013416F" w:rsidP="00B04292">
            <w:pPr>
              <w:spacing w:after="60"/>
              <w:rPr>
                <w:sz w:val="20"/>
                <w:szCs w:val="20"/>
              </w:rPr>
            </w:pPr>
          </w:p>
        </w:tc>
      </w:tr>
      <w:tr w:rsidR="00B61054" w:rsidRPr="000A4F85" w14:paraId="741A8A85" w14:textId="0C0721E5" w:rsidTr="00B61054">
        <w:trPr>
          <w:trHeight w:val="388"/>
        </w:trPr>
        <w:tc>
          <w:tcPr>
            <w:tcW w:w="398" w:type="pct"/>
          </w:tcPr>
          <w:p w14:paraId="1A781B72" w14:textId="77777777" w:rsidR="0013416F" w:rsidRPr="000A4F85" w:rsidRDefault="0013416F" w:rsidP="00B04292">
            <w:pPr>
              <w:spacing w:after="60"/>
              <w:jc w:val="center"/>
              <w:rPr>
                <w:sz w:val="20"/>
                <w:szCs w:val="20"/>
              </w:rPr>
            </w:pPr>
            <w:r w:rsidRPr="000A4F85">
              <w:rPr>
                <w:sz w:val="20"/>
                <w:szCs w:val="20"/>
              </w:rPr>
              <w:t>1</w:t>
            </w:r>
          </w:p>
        </w:tc>
        <w:tc>
          <w:tcPr>
            <w:tcW w:w="418" w:type="pct"/>
          </w:tcPr>
          <w:p w14:paraId="0CC19712" w14:textId="6149CC6F" w:rsidR="0013416F" w:rsidRPr="000A4F85" w:rsidRDefault="009A6E7C" w:rsidP="00B04292">
            <w:pPr>
              <w:spacing w:after="60"/>
              <w:rPr>
                <w:sz w:val="20"/>
                <w:szCs w:val="20"/>
              </w:rPr>
            </w:pPr>
            <w:r>
              <w:rPr>
                <w:sz w:val="20"/>
                <w:szCs w:val="20"/>
              </w:rPr>
              <w:t>8/28</w:t>
            </w:r>
          </w:p>
        </w:tc>
        <w:tc>
          <w:tcPr>
            <w:tcW w:w="1684" w:type="pct"/>
          </w:tcPr>
          <w:p w14:paraId="79CD38EB" w14:textId="70781FD1" w:rsidR="0013416F" w:rsidRPr="001D552D" w:rsidRDefault="001D552D" w:rsidP="00B04292">
            <w:pPr>
              <w:spacing w:after="60"/>
              <w:rPr>
                <w:b/>
                <w:bCs/>
                <w:sz w:val="20"/>
                <w:szCs w:val="20"/>
              </w:rPr>
            </w:pPr>
            <w:r w:rsidRPr="001D552D">
              <w:rPr>
                <w:b/>
                <w:bCs/>
                <w:sz w:val="20"/>
                <w:szCs w:val="20"/>
              </w:rPr>
              <w:t>The fungal lifestyle, growth, physiology</w:t>
            </w:r>
          </w:p>
        </w:tc>
        <w:tc>
          <w:tcPr>
            <w:tcW w:w="1299" w:type="pct"/>
          </w:tcPr>
          <w:p w14:paraId="510D9617" w14:textId="77C2F270" w:rsidR="0013416F" w:rsidRPr="000A4F85" w:rsidRDefault="00FE74AA" w:rsidP="00B04292">
            <w:pPr>
              <w:spacing w:after="60"/>
              <w:rPr>
                <w:sz w:val="20"/>
                <w:szCs w:val="20"/>
              </w:rPr>
            </w:pPr>
            <w:r>
              <w:rPr>
                <w:sz w:val="20"/>
                <w:szCs w:val="20"/>
              </w:rPr>
              <w:t>Ch. 2 Watkinson</w:t>
            </w:r>
          </w:p>
        </w:tc>
        <w:tc>
          <w:tcPr>
            <w:tcW w:w="1201" w:type="pct"/>
          </w:tcPr>
          <w:p w14:paraId="08AC160D" w14:textId="5FFFE2D6" w:rsidR="0013416F" w:rsidRPr="000A4F85" w:rsidRDefault="008939CF" w:rsidP="00B04292">
            <w:pPr>
              <w:spacing w:after="60"/>
              <w:rPr>
                <w:sz w:val="20"/>
                <w:szCs w:val="20"/>
              </w:rPr>
            </w:pPr>
            <w:r>
              <w:rPr>
                <w:sz w:val="20"/>
                <w:szCs w:val="20"/>
              </w:rPr>
              <w:t>Quiz</w:t>
            </w:r>
          </w:p>
        </w:tc>
      </w:tr>
      <w:tr w:rsidR="00B61054" w:rsidRPr="000A4F85" w14:paraId="7426415E" w14:textId="4CD6AB9E" w:rsidTr="00B61054">
        <w:trPr>
          <w:trHeight w:val="388"/>
        </w:trPr>
        <w:tc>
          <w:tcPr>
            <w:tcW w:w="398" w:type="pct"/>
          </w:tcPr>
          <w:p w14:paraId="3940F6E5" w14:textId="77777777" w:rsidR="0013416F" w:rsidRPr="000A4F85" w:rsidRDefault="0013416F" w:rsidP="0013416F">
            <w:pPr>
              <w:spacing w:after="60"/>
              <w:jc w:val="center"/>
              <w:rPr>
                <w:sz w:val="20"/>
                <w:szCs w:val="20"/>
              </w:rPr>
            </w:pPr>
            <w:r w:rsidRPr="000A4F85">
              <w:rPr>
                <w:sz w:val="20"/>
                <w:szCs w:val="20"/>
              </w:rPr>
              <w:t>2</w:t>
            </w:r>
          </w:p>
        </w:tc>
        <w:tc>
          <w:tcPr>
            <w:tcW w:w="418" w:type="pct"/>
          </w:tcPr>
          <w:p w14:paraId="0C4C7C4C" w14:textId="33D85A55" w:rsidR="0013416F" w:rsidRPr="000A4F85" w:rsidRDefault="00D804F7" w:rsidP="0013416F">
            <w:pPr>
              <w:spacing w:after="60"/>
              <w:rPr>
                <w:sz w:val="20"/>
                <w:szCs w:val="20"/>
              </w:rPr>
            </w:pPr>
            <w:r>
              <w:rPr>
                <w:sz w:val="20"/>
                <w:szCs w:val="20"/>
              </w:rPr>
              <w:t>9/2</w:t>
            </w:r>
          </w:p>
        </w:tc>
        <w:tc>
          <w:tcPr>
            <w:tcW w:w="1684" w:type="pct"/>
          </w:tcPr>
          <w:p w14:paraId="6D491F90" w14:textId="514151A2" w:rsidR="0013416F" w:rsidRPr="001D552D" w:rsidRDefault="001D552D" w:rsidP="0013416F">
            <w:pPr>
              <w:spacing w:after="60"/>
              <w:rPr>
                <w:b/>
                <w:bCs/>
                <w:sz w:val="20"/>
                <w:szCs w:val="20"/>
              </w:rPr>
            </w:pPr>
            <w:r w:rsidRPr="001D552D">
              <w:rPr>
                <w:b/>
                <w:bCs/>
                <w:sz w:val="20"/>
                <w:szCs w:val="20"/>
              </w:rPr>
              <w:t>Major groups of fungi</w:t>
            </w:r>
          </w:p>
        </w:tc>
        <w:tc>
          <w:tcPr>
            <w:tcW w:w="1299" w:type="pct"/>
          </w:tcPr>
          <w:p w14:paraId="294CBABE" w14:textId="36F79DB3" w:rsidR="0013416F" w:rsidRPr="000A4F85" w:rsidRDefault="00E10A4B" w:rsidP="0013416F">
            <w:pPr>
              <w:spacing w:after="60"/>
              <w:rPr>
                <w:sz w:val="20"/>
                <w:szCs w:val="20"/>
              </w:rPr>
            </w:pPr>
            <w:r>
              <w:rPr>
                <w:sz w:val="20"/>
                <w:szCs w:val="20"/>
              </w:rPr>
              <w:t>Ch. 1 Watkinson; Webster "</w:t>
            </w:r>
            <w:proofErr w:type="spellStart"/>
            <w:r>
              <w:rPr>
                <w:sz w:val="20"/>
                <w:szCs w:val="20"/>
              </w:rPr>
              <w:t>Oomycota</w:t>
            </w:r>
            <w:proofErr w:type="spellEnd"/>
            <w:r>
              <w:rPr>
                <w:sz w:val="20"/>
                <w:szCs w:val="20"/>
              </w:rPr>
              <w:t>" (Carmen)</w:t>
            </w:r>
          </w:p>
        </w:tc>
        <w:tc>
          <w:tcPr>
            <w:tcW w:w="1201" w:type="pct"/>
          </w:tcPr>
          <w:p w14:paraId="62829D65" w14:textId="206E2EBB" w:rsidR="0013416F" w:rsidRPr="000A4F85" w:rsidRDefault="008939CF" w:rsidP="0013416F">
            <w:pPr>
              <w:spacing w:after="60"/>
              <w:rPr>
                <w:sz w:val="20"/>
                <w:szCs w:val="20"/>
              </w:rPr>
            </w:pPr>
            <w:r>
              <w:rPr>
                <w:sz w:val="20"/>
                <w:szCs w:val="20"/>
              </w:rPr>
              <w:t>Reflection</w:t>
            </w:r>
          </w:p>
        </w:tc>
      </w:tr>
      <w:tr w:rsidR="004158B3" w:rsidRPr="000A4F85" w14:paraId="008A5663" w14:textId="47DD1318" w:rsidTr="00B61054">
        <w:trPr>
          <w:trHeight w:val="388"/>
        </w:trPr>
        <w:tc>
          <w:tcPr>
            <w:tcW w:w="398" w:type="pct"/>
          </w:tcPr>
          <w:p w14:paraId="7AA6AD5A" w14:textId="77777777" w:rsidR="004158B3" w:rsidRPr="000A4F85" w:rsidRDefault="004158B3" w:rsidP="004158B3">
            <w:pPr>
              <w:spacing w:after="60"/>
              <w:jc w:val="center"/>
              <w:rPr>
                <w:sz w:val="20"/>
                <w:szCs w:val="20"/>
              </w:rPr>
            </w:pPr>
            <w:r w:rsidRPr="000A4F85">
              <w:rPr>
                <w:sz w:val="20"/>
                <w:szCs w:val="20"/>
              </w:rPr>
              <w:t>2</w:t>
            </w:r>
          </w:p>
        </w:tc>
        <w:tc>
          <w:tcPr>
            <w:tcW w:w="418" w:type="pct"/>
          </w:tcPr>
          <w:p w14:paraId="67555FC9" w14:textId="24DA8DAE" w:rsidR="004158B3" w:rsidRPr="000A4F85" w:rsidRDefault="00D804F7" w:rsidP="004158B3">
            <w:pPr>
              <w:spacing w:after="60"/>
              <w:rPr>
                <w:sz w:val="20"/>
                <w:szCs w:val="20"/>
              </w:rPr>
            </w:pPr>
            <w:r>
              <w:rPr>
                <w:sz w:val="20"/>
                <w:szCs w:val="20"/>
              </w:rPr>
              <w:t>9/4</w:t>
            </w:r>
          </w:p>
        </w:tc>
        <w:tc>
          <w:tcPr>
            <w:tcW w:w="1684" w:type="pct"/>
          </w:tcPr>
          <w:p w14:paraId="5148993B" w14:textId="3AD46544" w:rsidR="004158B3" w:rsidRPr="001D552D" w:rsidRDefault="001D552D" w:rsidP="004158B3">
            <w:pPr>
              <w:spacing w:after="60"/>
              <w:rPr>
                <w:b/>
                <w:bCs/>
                <w:sz w:val="20"/>
                <w:szCs w:val="20"/>
              </w:rPr>
            </w:pPr>
            <w:r w:rsidRPr="001D552D">
              <w:rPr>
                <w:b/>
                <w:bCs/>
                <w:sz w:val="20"/>
                <w:szCs w:val="20"/>
              </w:rPr>
              <w:t>Fungus-like organisms</w:t>
            </w:r>
          </w:p>
        </w:tc>
        <w:tc>
          <w:tcPr>
            <w:tcW w:w="1299" w:type="pct"/>
          </w:tcPr>
          <w:p w14:paraId="692B45E5" w14:textId="35191A16" w:rsidR="004158B3" w:rsidRPr="000A4F85" w:rsidRDefault="00E10A4B" w:rsidP="004158B3">
            <w:pPr>
              <w:spacing w:after="60"/>
              <w:rPr>
                <w:sz w:val="20"/>
                <w:szCs w:val="20"/>
              </w:rPr>
            </w:pPr>
            <w:r>
              <w:rPr>
                <w:sz w:val="20"/>
                <w:szCs w:val="20"/>
              </w:rPr>
              <w:t>Webster "Slime Molds" (Carmen)</w:t>
            </w:r>
          </w:p>
        </w:tc>
        <w:tc>
          <w:tcPr>
            <w:tcW w:w="1201" w:type="pct"/>
          </w:tcPr>
          <w:p w14:paraId="07324CAD" w14:textId="5993CB55" w:rsidR="004158B3" w:rsidRPr="000A4F85" w:rsidRDefault="004158B3" w:rsidP="004158B3">
            <w:pPr>
              <w:spacing w:after="60"/>
              <w:rPr>
                <w:sz w:val="20"/>
                <w:szCs w:val="20"/>
              </w:rPr>
            </w:pPr>
          </w:p>
        </w:tc>
      </w:tr>
      <w:tr w:rsidR="004158B3" w:rsidRPr="000A4F85" w14:paraId="7CAE787A" w14:textId="2FB42ADE" w:rsidTr="00B61054">
        <w:trPr>
          <w:trHeight w:val="388"/>
        </w:trPr>
        <w:tc>
          <w:tcPr>
            <w:tcW w:w="398" w:type="pct"/>
          </w:tcPr>
          <w:p w14:paraId="5620B9F4" w14:textId="77777777" w:rsidR="004158B3" w:rsidRPr="000A4F85" w:rsidRDefault="004158B3" w:rsidP="004158B3">
            <w:pPr>
              <w:spacing w:after="60"/>
              <w:jc w:val="center"/>
              <w:rPr>
                <w:sz w:val="20"/>
                <w:szCs w:val="20"/>
              </w:rPr>
            </w:pPr>
            <w:r w:rsidRPr="000A4F85">
              <w:rPr>
                <w:sz w:val="20"/>
                <w:szCs w:val="20"/>
              </w:rPr>
              <w:t>3</w:t>
            </w:r>
          </w:p>
        </w:tc>
        <w:tc>
          <w:tcPr>
            <w:tcW w:w="418" w:type="pct"/>
          </w:tcPr>
          <w:p w14:paraId="408AA301" w14:textId="68BFCAD3" w:rsidR="004158B3" w:rsidRPr="000A4F85" w:rsidRDefault="00D804F7" w:rsidP="004158B3">
            <w:pPr>
              <w:spacing w:after="60"/>
              <w:rPr>
                <w:sz w:val="20"/>
                <w:szCs w:val="20"/>
              </w:rPr>
            </w:pPr>
            <w:r>
              <w:rPr>
                <w:sz w:val="20"/>
                <w:szCs w:val="20"/>
              </w:rPr>
              <w:t>9/9</w:t>
            </w:r>
          </w:p>
        </w:tc>
        <w:tc>
          <w:tcPr>
            <w:tcW w:w="1684" w:type="pct"/>
          </w:tcPr>
          <w:p w14:paraId="219C28BE" w14:textId="6D03288A" w:rsidR="004158B3" w:rsidRPr="001D552D" w:rsidRDefault="001D552D" w:rsidP="004158B3">
            <w:pPr>
              <w:spacing w:after="60"/>
              <w:rPr>
                <w:b/>
                <w:bCs/>
                <w:sz w:val="20"/>
                <w:szCs w:val="20"/>
              </w:rPr>
            </w:pPr>
            <w:r w:rsidRPr="001D552D">
              <w:rPr>
                <w:b/>
                <w:bCs/>
                <w:sz w:val="20"/>
                <w:szCs w:val="20"/>
              </w:rPr>
              <w:t>Early diverging fungal lineages</w:t>
            </w:r>
          </w:p>
        </w:tc>
        <w:tc>
          <w:tcPr>
            <w:tcW w:w="1299" w:type="pct"/>
          </w:tcPr>
          <w:p w14:paraId="7ED3D085" w14:textId="6DCBA9F9" w:rsidR="004158B3" w:rsidRPr="000A4F85" w:rsidRDefault="00E10A4B" w:rsidP="004158B3">
            <w:pPr>
              <w:spacing w:after="60"/>
              <w:rPr>
                <w:sz w:val="20"/>
                <w:szCs w:val="20"/>
              </w:rPr>
            </w:pPr>
            <w:r>
              <w:rPr>
                <w:sz w:val="20"/>
                <w:szCs w:val="20"/>
              </w:rPr>
              <w:t>Deacon "Early Diverging" (Carmen)</w:t>
            </w:r>
          </w:p>
        </w:tc>
        <w:tc>
          <w:tcPr>
            <w:tcW w:w="1201" w:type="pct"/>
          </w:tcPr>
          <w:p w14:paraId="2DDD4BF5" w14:textId="65EDDDB8" w:rsidR="004158B3" w:rsidRPr="000A4F85" w:rsidRDefault="004158B3" w:rsidP="004158B3">
            <w:pPr>
              <w:spacing w:after="60"/>
              <w:rPr>
                <w:sz w:val="20"/>
                <w:szCs w:val="20"/>
              </w:rPr>
            </w:pPr>
          </w:p>
        </w:tc>
      </w:tr>
      <w:tr w:rsidR="004158B3" w:rsidRPr="000A4F85" w14:paraId="36F4B00D" w14:textId="1DB7D085" w:rsidTr="00B61054">
        <w:trPr>
          <w:trHeight w:val="388"/>
        </w:trPr>
        <w:tc>
          <w:tcPr>
            <w:tcW w:w="398" w:type="pct"/>
          </w:tcPr>
          <w:p w14:paraId="4C50EDEF" w14:textId="77777777" w:rsidR="004158B3" w:rsidRPr="000A4F85" w:rsidRDefault="004158B3" w:rsidP="004158B3">
            <w:pPr>
              <w:spacing w:after="60"/>
              <w:jc w:val="center"/>
              <w:rPr>
                <w:sz w:val="20"/>
                <w:szCs w:val="20"/>
              </w:rPr>
            </w:pPr>
            <w:r w:rsidRPr="000A4F85">
              <w:rPr>
                <w:sz w:val="20"/>
                <w:szCs w:val="20"/>
              </w:rPr>
              <w:t>3</w:t>
            </w:r>
          </w:p>
        </w:tc>
        <w:tc>
          <w:tcPr>
            <w:tcW w:w="418" w:type="pct"/>
          </w:tcPr>
          <w:p w14:paraId="57C4CF5A" w14:textId="211B5D77" w:rsidR="004158B3" w:rsidRPr="000A4F85" w:rsidRDefault="00D804F7" w:rsidP="004158B3">
            <w:pPr>
              <w:spacing w:after="60"/>
              <w:rPr>
                <w:sz w:val="20"/>
                <w:szCs w:val="20"/>
              </w:rPr>
            </w:pPr>
            <w:r>
              <w:rPr>
                <w:sz w:val="20"/>
                <w:szCs w:val="20"/>
              </w:rPr>
              <w:t>9/11</w:t>
            </w:r>
          </w:p>
        </w:tc>
        <w:tc>
          <w:tcPr>
            <w:tcW w:w="1684" w:type="pct"/>
          </w:tcPr>
          <w:p w14:paraId="34538E41" w14:textId="75A66F20" w:rsidR="004158B3" w:rsidRPr="001D552D" w:rsidRDefault="001D552D" w:rsidP="004158B3">
            <w:pPr>
              <w:spacing w:after="60"/>
              <w:rPr>
                <w:b/>
                <w:bCs/>
                <w:sz w:val="20"/>
                <w:szCs w:val="20"/>
              </w:rPr>
            </w:pPr>
            <w:r w:rsidRPr="001D552D">
              <w:rPr>
                <w:b/>
                <w:bCs/>
                <w:sz w:val="20"/>
                <w:szCs w:val="20"/>
              </w:rPr>
              <w:t xml:space="preserve">Dikaryotic Fungi: Ascomycota </w:t>
            </w:r>
          </w:p>
        </w:tc>
        <w:tc>
          <w:tcPr>
            <w:tcW w:w="1299" w:type="pct"/>
          </w:tcPr>
          <w:p w14:paraId="0485364C" w14:textId="1AB0FD59" w:rsidR="004158B3" w:rsidRPr="000A4F85" w:rsidRDefault="004158B3" w:rsidP="004158B3">
            <w:pPr>
              <w:spacing w:after="60"/>
              <w:rPr>
                <w:sz w:val="20"/>
                <w:szCs w:val="20"/>
              </w:rPr>
            </w:pPr>
          </w:p>
        </w:tc>
        <w:tc>
          <w:tcPr>
            <w:tcW w:w="1201" w:type="pct"/>
          </w:tcPr>
          <w:p w14:paraId="2FC741FA" w14:textId="0048C145" w:rsidR="004158B3" w:rsidRPr="000A4F85" w:rsidRDefault="008939CF" w:rsidP="004158B3">
            <w:pPr>
              <w:spacing w:after="60"/>
              <w:rPr>
                <w:sz w:val="20"/>
                <w:szCs w:val="20"/>
              </w:rPr>
            </w:pPr>
            <w:r>
              <w:rPr>
                <w:sz w:val="20"/>
                <w:szCs w:val="20"/>
              </w:rPr>
              <w:t>Reflection</w:t>
            </w:r>
          </w:p>
        </w:tc>
      </w:tr>
      <w:tr w:rsidR="004158B3" w:rsidRPr="000A4F85" w14:paraId="384C2686" w14:textId="0A3AEE7D" w:rsidTr="00B61054">
        <w:trPr>
          <w:trHeight w:val="388"/>
        </w:trPr>
        <w:tc>
          <w:tcPr>
            <w:tcW w:w="398" w:type="pct"/>
          </w:tcPr>
          <w:p w14:paraId="6412B6CA" w14:textId="77777777" w:rsidR="004158B3" w:rsidRPr="000A4F85" w:rsidRDefault="004158B3" w:rsidP="004158B3">
            <w:pPr>
              <w:spacing w:after="60"/>
              <w:jc w:val="center"/>
              <w:rPr>
                <w:sz w:val="20"/>
                <w:szCs w:val="20"/>
              </w:rPr>
            </w:pPr>
            <w:r w:rsidRPr="000A4F85">
              <w:rPr>
                <w:sz w:val="20"/>
                <w:szCs w:val="20"/>
              </w:rPr>
              <w:t>4</w:t>
            </w:r>
          </w:p>
        </w:tc>
        <w:tc>
          <w:tcPr>
            <w:tcW w:w="418" w:type="pct"/>
          </w:tcPr>
          <w:p w14:paraId="3CFB5BF1" w14:textId="2BB3ED98" w:rsidR="004158B3" w:rsidRPr="000A4F85" w:rsidRDefault="00D804F7" w:rsidP="004158B3">
            <w:pPr>
              <w:spacing w:after="60"/>
              <w:rPr>
                <w:sz w:val="20"/>
                <w:szCs w:val="20"/>
              </w:rPr>
            </w:pPr>
            <w:r>
              <w:rPr>
                <w:sz w:val="20"/>
                <w:szCs w:val="20"/>
              </w:rPr>
              <w:t>9/16</w:t>
            </w:r>
          </w:p>
        </w:tc>
        <w:tc>
          <w:tcPr>
            <w:tcW w:w="1684" w:type="pct"/>
          </w:tcPr>
          <w:p w14:paraId="1203105C" w14:textId="33E1AE8A" w:rsidR="004158B3" w:rsidRPr="001D552D" w:rsidRDefault="001D552D" w:rsidP="004158B3">
            <w:pPr>
              <w:spacing w:after="60"/>
              <w:rPr>
                <w:b/>
                <w:bCs/>
                <w:sz w:val="20"/>
                <w:szCs w:val="20"/>
              </w:rPr>
            </w:pPr>
            <w:r w:rsidRPr="001D552D">
              <w:rPr>
                <w:b/>
                <w:bCs/>
                <w:sz w:val="20"/>
                <w:szCs w:val="20"/>
              </w:rPr>
              <w:t xml:space="preserve">Dikaryotic Fungi: Basidiomycota </w:t>
            </w:r>
          </w:p>
        </w:tc>
        <w:tc>
          <w:tcPr>
            <w:tcW w:w="1299" w:type="pct"/>
          </w:tcPr>
          <w:p w14:paraId="1A974ACD" w14:textId="11CD1FC7" w:rsidR="004158B3" w:rsidRPr="000A4F85" w:rsidRDefault="00E10A4B" w:rsidP="004158B3">
            <w:pPr>
              <w:spacing w:after="60"/>
              <w:rPr>
                <w:sz w:val="20"/>
                <w:szCs w:val="20"/>
              </w:rPr>
            </w:pPr>
            <w:r>
              <w:rPr>
                <w:sz w:val="20"/>
                <w:szCs w:val="20"/>
              </w:rPr>
              <w:t>Ch. 3 Watkinson</w:t>
            </w:r>
          </w:p>
        </w:tc>
        <w:tc>
          <w:tcPr>
            <w:tcW w:w="1201" w:type="pct"/>
          </w:tcPr>
          <w:p w14:paraId="11DBDCA6" w14:textId="1BBAE081" w:rsidR="004158B3" w:rsidRPr="000A4F85" w:rsidRDefault="008939CF" w:rsidP="004158B3">
            <w:pPr>
              <w:spacing w:after="60"/>
              <w:rPr>
                <w:sz w:val="20"/>
                <w:szCs w:val="20"/>
              </w:rPr>
            </w:pPr>
            <w:r>
              <w:rPr>
                <w:sz w:val="20"/>
                <w:szCs w:val="20"/>
              </w:rPr>
              <w:t>Quiz</w:t>
            </w:r>
          </w:p>
        </w:tc>
      </w:tr>
      <w:tr w:rsidR="004158B3" w:rsidRPr="000A4F85" w14:paraId="3BE10EBC" w14:textId="3AAC785D" w:rsidTr="00B61054">
        <w:trPr>
          <w:trHeight w:val="400"/>
        </w:trPr>
        <w:tc>
          <w:tcPr>
            <w:tcW w:w="398" w:type="pct"/>
          </w:tcPr>
          <w:p w14:paraId="5C6EA66A" w14:textId="77777777" w:rsidR="004158B3" w:rsidRPr="000A4F85" w:rsidRDefault="004158B3" w:rsidP="004158B3">
            <w:pPr>
              <w:spacing w:after="60"/>
              <w:jc w:val="center"/>
              <w:rPr>
                <w:sz w:val="20"/>
                <w:szCs w:val="20"/>
              </w:rPr>
            </w:pPr>
            <w:r w:rsidRPr="000A4F85">
              <w:rPr>
                <w:sz w:val="20"/>
                <w:szCs w:val="20"/>
              </w:rPr>
              <w:t>4</w:t>
            </w:r>
          </w:p>
        </w:tc>
        <w:tc>
          <w:tcPr>
            <w:tcW w:w="418" w:type="pct"/>
          </w:tcPr>
          <w:p w14:paraId="1BF31224" w14:textId="793580C4" w:rsidR="004158B3" w:rsidRPr="000A4F85" w:rsidRDefault="00D804F7" w:rsidP="004158B3">
            <w:pPr>
              <w:spacing w:after="60"/>
              <w:rPr>
                <w:sz w:val="20"/>
                <w:szCs w:val="20"/>
              </w:rPr>
            </w:pPr>
            <w:r>
              <w:rPr>
                <w:sz w:val="20"/>
                <w:szCs w:val="20"/>
              </w:rPr>
              <w:t>9/18</w:t>
            </w:r>
          </w:p>
        </w:tc>
        <w:tc>
          <w:tcPr>
            <w:tcW w:w="1684" w:type="pct"/>
          </w:tcPr>
          <w:p w14:paraId="570BBC8E" w14:textId="198822FC" w:rsidR="004158B3" w:rsidRPr="001D552D" w:rsidRDefault="001D552D" w:rsidP="004158B3">
            <w:pPr>
              <w:spacing w:after="60"/>
              <w:rPr>
                <w:b/>
                <w:bCs/>
                <w:sz w:val="20"/>
                <w:szCs w:val="20"/>
              </w:rPr>
            </w:pPr>
            <w:r w:rsidRPr="001D552D">
              <w:rPr>
                <w:b/>
                <w:bCs/>
                <w:sz w:val="20"/>
                <w:szCs w:val="20"/>
              </w:rPr>
              <w:t>Fungal special genetics</w:t>
            </w:r>
          </w:p>
        </w:tc>
        <w:tc>
          <w:tcPr>
            <w:tcW w:w="1299" w:type="pct"/>
          </w:tcPr>
          <w:p w14:paraId="784D6661" w14:textId="4BD3ABC6" w:rsidR="004158B3" w:rsidRPr="000A4F85" w:rsidRDefault="00E10A4B" w:rsidP="004158B3">
            <w:pPr>
              <w:spacing w:after="60"/>
              <w:rPr>
                <w:sz w:val="20"/>
                <w:szCs w:val="20"/>
              </w:rPr>
            </w:pPr>
            <w:r>
              <w:rPr>
                <w:sz w:val="20"/>
                <w:szCs w:val="20"/>
              </w:rPr>
              <w:t>Watkinson pp. 99-123</w:t>
            </w:r>
          </w:p>
        </w:tc>
        <w:tc>
          <w:tcPr>
            <w:tcW w:w="1201" w:type="pct"/>
          </w:tcPr>
          <w:p w14:paraId="05925A23" w14:textId="149022F5" w:rsidR="004158B3" w:rsidRPr="000A4F85" w:rsidRDefault="008939CF" w:rsidP="004158B3">
            <w:pPr>
              <w:spacing w:after="60"/>
              <w:rPr>
                <w:sz w:val="20"/>
                <w:szCs w:val="20"/>
              </w:rPr>
            </w:pPr>
            <w:r>
              <w:rPr>
                <w:sz w:val="20"/>
                <w:szCs w:val="20"/>
              </w:rPr>
              <w:t>Exam 1 (take home)</w:t>
            </w:r>
          </w:p>
        </w:tc>
      </w:tr>
      <w:tr w:rsidR="004158B3" w:rsidRPr="000A4F85" w14:paraId="36D92CFB" w14:textId="5A9895BA" w:rsidTr="00B61054">
        <w:trPr>
          <w:trHeight w:val="388"/>
        </w:trPr>
        <w:tc>
          <w:tcPr>
            <w:tcW w:w="398" w:type="pct"/>
          </w:tcPr>
          <w:p w14:paraId="43FF13AB" w14:textId="77777777" w:rsidR="004158B3" w:rsidRPr="000A4F85" w:rsidRDefault="004158B3" w:rsidP="004158B3">
            <w:pPr>
              <w:spacing w:after="60"/>
              <w:jc w:val="center"/>
              <w:rPr>
                <w:sz w:val="20"/>
                <w:szCs w:val="20"/>
              </w:rPr>
            </w:pPr>
            <w:r w:rsidRPr="000A4F85">
              <w:rPr>
                <w:sz w:val="20"/>
                <w:szCs w:val="20"/>
              </w:rPr>
              <w:t>5</w:t>
            </w:r>
          </w:p>
        </w:tc>
        <w:tc>
          <w:tcPr>
            <w:tcW w:w="418" w:type="pct"/>
          </w:tcPr>
          <w:p w14:paraId="2BA26B01" w14:textId="4E6B81AC" w:rsidR="004158B3" w:rsidRPr="000A4F85" w:rsidRDefault="00D804F7" w:rsidP="004158B3">
            <w:pPr>
              <w:spacing w:after="60"/>
              <w:rPr>
                <w:sz w:val="20"/>
                <w:szCs w:val="20"/>
              </w:rPr>
            </w:pPr>
            <w:r>
              <w:rPr>
                <w:sz w:val="20"/>
                <w:szCs w:val="20"/>
              </w:rPr>
              <w:t>9/23</w:t>
            </w:r>
          </w:p>
        </w:tc>
        <w:tc>
          <w:tcPr>
            <w:tcW w:w="1684" w:type="pct"/>
          </w:tcPr>
          <w:p w14:paraId="10EFBDB6" w14:textId="00A23479" w:rsidR="004158B3" w:rsidRPr="001D552D" w:rsidRDefault="001D552D" w:rsidP="004158B3">
            <w:pPr>
              <w:spacing w:after="60"/>
              <w:rPr>
                <w:b/>
                <w:bCs/>
                <w:sz w:val="20"/>
                <w:szCs w:val="20"/>
              </w:rPr>
            </w:pPr>
            <w:r w:rsidRPr="001D552D">
              <w:rPr>
                <w:b/>
                <w:bCs/>
                <w:sz w:val="20"/>
                <w:szCs w:val="20"/>
              </w:rPr>
              <w:t>Fungi in the environment</w:t>
            </w:r>
          </w:p>
        </w:tc>
        <w:tc>
          <w:tcPr>
            <w:tcW w:w="1299" w:type="pct"/>
          </w:tcPr>
          <w:p w14:paraId="584DB95F" w14:textId="52BC6D64" w:rsidR="004158B3" w:rsidRPr="000A4F85" w:rsidRDefault="00E10A4B" w:rsidP="004158B3">
            <w:pPr>
              <w:spacing w:after="60"/>
              <w:rPr>
                <w:sz w:val="20"/>
                <w:szCs w:val="20"/>
              </w:rPr>
            </w:pPr>
            <w:r>
              <w:rPr>
                <w:sz w:val="20"/>
                <w:szCs w:val="20"/>
              </w:rPr>
              <w:t>Deacon "Tropisms &amp; Taxis"; Watkinson pp. 141-167</w:t>
            </w:r>
          </w:p>
        </w:tc>
        <w:tc>
          <w:tcPr>
            <w:tcW w:w="1201" w:type="pct"/>
          </w:tcPr>
          <w:p w14:paraId="2AB4F66F" w14:textId="28859653" w:rsidR="004158B3" w:rsidRPr="000A4F85" w:rsidRDefault="004158B3" w:rsidP="004158B3">
            <w:pPr>
              <w:spacing w:after="60"/>
              <w:rPr>
                <w:sz w:val="20"/>
                <w:szCs w:val="20"/>
              </w:rPr>
            </w:pPr>
          </w:p>
        </w:tc>
      </w:tr>
      <w:tr w:rsidR="004158B3" w:rsidRPr="000A4F85" w14:paraId="5537288F" w14:textId="7B5ECF72" w:rsidTr="00B61054">
        <w:trPr>
          <w:trHeight w:val="388"/>
        </w:trPr>
        <w:tc>
          <w:tcPr>
            <w:tcW w:w="398" w:type="pct"/>
          </w:tcPr>
          <w:p w14:paraId="449F6636" w14:textId="77777777" w:rsidR="004158B3" w:rsidRPr="000A4F85" w:rsidRDefault="004158B3" w:rsidP="004158B3">
            <w:pPr>
              <w:spacing w:after="60"/>
              <w:jc w:val="center"/>
              <w:rPr>
                <w:sz w:val="20"/>
                <w:szCs w:val="20"/>
              </w:rPr>
            </w:pPr>
            <w:r w:rsidRPr="000A4F85">
              <w:rPr>
                <w:sz w:val="20"/>
                <w:szCs w:val="20"/>
              </w:rPr>
              <w:t>5</w:t>
            </w:r>
          </w:p>
        </w:tc>
        <w:tc>
          <w:tcPr>
            <w:tcW w:w="418" w:type="pct"/>
          </w:tcPr>
          <w:p w14:paraId="3220F4F8" w14:textId="5DA9EB8C" w:rsidR="004158B3" w:rsidRPr="000A4F85" w:rsidRDefault="00D804F7" w:rsidP="004158B3">
            <w:pPr>
              <w:spacing w:after="60"/>
              <w:rPr>
                <w:sz w:val="20"/>
                <w:szCs w:val="20"/>
              </w:rPr>
            </w:pPr>
            <w:r>
              <w:rPr>
                <w:sz w:val="20"/>
                <w:szCs w:val="20"/>
              </w:rPr>
              <w:t>9/25</w:t>
            </w:r>
          </w:p>
        </w:tc>
        <w:tc>
          <w:tcPr>
            <w:tcW w:w="1684" w:type="pct"/>
          </w:tcPr>
          <w:p w14:paraId="35628F48" w14:textId="3DF2F454" w:rsidR="004158B3" w:rsidRPr="001D552D" w:rsidRDefault="001D552D" w:rsidP="004158B3">
            <w:pPr>
              <w:spacing w:after="60"/>
              <w:rPr>
                <w:b/>
                <w:bCs/>
                <w:sz w:val="20"/>
                <w:szCs w:val="20"/>
              </w:rPr>
            </w:pPr>
            <w:r>
              <w:rPr>
                <w:b/>
                <w:bCs/>
                <w:sz w:val="20"/>
                <w:szCs w:val="20"/>
              </w:rPr>
              <w:t>M</w:t>
            </w:r>
            <w:r w:rsidRPr="001D552D">
              <w:rPr>
                <w:b/>
                <w:bCs/>
                <w:sz w:val="20"/>
                <w:szCs w:val="20"/>
              </w:rPr>
              <w:t>ushroom form and function</w:t>
            </w:r>
          </w:p>
        </w:tc>
        <w:tc>
          <w:tcPr>
            <w:tcW w:w="1299" w:type="pct"/>
          </w:tcPr>
          <w:p w14:paraId="211F980C" w14:textId="37AA9359" w:rsidR="004158B3" w:rsidRPr="000A4F85" w:rsidRDefault="004158B3" w:rsidP="004158B3">
            <w:pPr>
              <w:spacing w:after="60"/>
              <w:rPr>
                <w:sz w:val="20"/>
                <w:szCs w:val="20"/>
              </w:rPr>
            </w:pPr>
          </w:p>
        </w:tc>
        <w:tc>
          <w:tcPr>
            <w:tcW w:w="1201" w:type="pct"/>
          </w:tcPr>
          <w:p w14:paraId="7F49416B" w14:textId="5DCF4F46" w:rsidR="004158B3" w:rsidRPr="000A4F85" w:rsidRDefault="008939CF" w:rsidP="004158B3">
            <w:pPr>
              <w:spacing w:after="60"/>
              <w:rPr>
                <w:sz w:val="20"/>
                <w:szCs w:val="20"/>
              </w:rPr>
            </w:pPr>
            <w:r>
              <w:rPr>
                <w:sz w:val="20"/>
                <w:szCs w:val="20"/>
              </w:rPr>
              <w:t>Quiz</w:t>
            </w:r>
          </w:p>
        </w:tc>
      </w:tr>
      <w:tr w:rsidR="004158B3" w:rsidRPr="000A4F85" w14:paraId="1F0B741E" w14:textId="385FB390" w:rsidTr="00B61054">
        <w:trPr>
          <w:trHeight w:val="388"/>
        </w:trPr>
        <w:tc>
          <w:tcPr>
            <w:tcW w:w="398" w:type="pct"/>
          </w:tcPr>
          <w:p w14:paraId="401BC96B" w14:textId="77777777" w:rsidR="004158B3" w:rsidRPr="000A4F85" w:rsidRDefault="004158B3" w:rsidP="004158B3">
            <w:pPr>
              <w:spacing w:after="60"/>
              <w:jc w:val="center"/>
              <w:rPr>
                <w:sz w:val="20"/>
                <w:szCs w:val="20"/>
              </w:rPr>
            </w:pPr>
            <w:r w:rsidRPr="000A4F85">
              <w:rPr>
                <w:sz w:val="20"/>
                <w:szCs w:val="20"/>
              </w:rPr>
              <w:t>6</w:t>
            </w:r>
          </w:p>
        </w:tc>
        <w:tc>
          <w:tcPr>
            <w:tcW w:w="418" w:type="pct"/>
          </w:tcPr>
          <w:p w14:paraId="050AF50D" w14:textId="70A3B8FD" w:rsidR="004158B3" w:rsidRPr="000A4F85" w:rsidRDefault="00D804F7" w:rsidP="004158B3">
            <w:pPr>
              <w:spacing w:after="60"/>
              <w:rPr>
                <w:sz w:val="20"/>
                <w:szCs w:val="20"/>
              </w:rPr>
            </w:pPr>
            <w:r>
              <w:rPr>
                <w:sz w:val="20"/>
                <w:szCs w:val="20"/>
              </w:rPr>
              <w:t>9/30</w:t>
            </w:r>
          </w:p>
        </w:tc>
        <w:tc>
          <w:tcPr>
            <w:tcW w:w="1684" w:type="pct"/>
          </w:tcPr>
          <w:p w14:paraId="1067ABC6" w14:textId="5B24600E" w:rsidR="004158B3" w:rsidRPr="001D552D" w:rsidRDefault="001D552D" w:rsidP="004158B3">
            <w:pPr>
              <w:spacing w:after="60"/>
              <w:rPr>
                <w:b/>
                <w:bCs/>
                <w:sz w:val="20"/>
                <w:szCs w:val="20"/>
              </w:rPr>
            </w:pPr>
            <w:r w:rsidRPr="001D552D">
              <w:rPr>
                <w:b/>
                <w:bCs/>
                <w:sz w:val="20"/>
                <w:szCs w:val="20"/>
              </w:rPr>
              <w:t>Fungal symbiosis: Mycorrhizae</w:t>
            </w:r>
          </w:p>
        </w:tc>
        <w:tc>
          <w:tcPr>
            <w:tcW w:w="1299" w:type="pct"/>
          </w:tcPr>
          <w:p w14:paraId="7435794F" w14:textId="5D83E9CF" w:rsidR="004158B3" w:rsidRPr="000A4F85" w:rsidRDefault="00C1426F" w:rsidP="004158B3">
            <w:pPr>
              <w:spacing w:after="60"/>
              <w:rPr>
                <w:sz w:val="20"/>
                <w:szCs w:val="20"/>
              </w:rPr>
            </w:pPr>
            <w:r>
              <w:rPr>
                <w:sz w:val="20"/>
                <w:szCs w:val="20"/>
              </w:rPr>
              <w:t>Ch. 7 Watkinson</w:t>
            </w:r>
          </w:p>
        </w:tc>
        <w:tc>
          <w:tcPr>
            <w:tcW w:w="1201" w:type="pct"/>
          </w:tcPr>
          <w:p w14:paraId="4A78615F" w14:textId="66983304" w:rsidR="004158B3" w:rsidRPr="000A4F85" w:rsidRDefault="004158B3" w:rsidP="004158B3">
            <w:pPr>
              <w:spacing w:after="60"/>
              <w:rPr>
                <w:sz w:val="20"/>
                <w:szCs w:val="20"/>
              </w:rPr>
            </w:pPr>
          </w:p>
        </w:tc>
      </w:tr>
      <w:tr w:rsidR="004158B3" w:rsidRPr="000A4F85" w14:paraId="2DFB79E3" w14:textId="073C4CFC" w:rsidTr="00B61054">
        <w:trPr>
          <w:trHeight w:val="388"/>
        </w:trPr>
        <w:tc>
          <w:tcPr>
            <w:tcW w:w="398" w:type="pct"/>
          </w:tcPr>
          <w:p w14:paraId="15726596" w14:textId="77777777" w:rsidR="004158B3" w:rsidRPr="000A4F85" w:rsidRDefault="004158B3" w:rsidP="004158B3">
            <w:pPr>
              <w:spacing w:after="60"/>
              <w:jc w:val="center"/>
              <w:rPr>
                <w:sz w:val="20"/>
                <w:szCs w:val="20"/>
              </w:rPr>
            </w:pPr>
            <w:r w:rsidRPr="000A4F85">
              <w:rPr>
                <w:sz w:val="20"/>
                <w:szCs w:val="20"/>
              </w:rPr>
              <w:t>6</w:t>
            </w:r>
          </w:p>
        </w:tc>
        <w:tc>
          <w:tcPr>
            <w:tcW w:w="418" w:type="pct"/>
          </w:tcPr>
          <w:p w14:paraId="60AFF84B" w14:textId="76EA0791" w:rsidR="004158B3" w:rsidRPr="000A4F85" w:rsidRDefault="00D804F7" w:rsidP="004158B3">
            <w:pPr>
              <w:spacing w:after="60"/>
              <w:rPr>
                <w:sz w:val="20"/>
                <w:szCs w:val="20"/>
              </w:rPr>
            </w:pPr>
            <w:r>
              <w:rPr>
                <w:sz w:val="20"/>
                <w:szCs w:val="20"/>
              </w:rPr>
              <w:t>10/2</w:t>
            </w:r>
          </w:p>
        </w:tc>
        <w:tc>
          <w:tcPr>
            <w:tcW w:w="1684" w:type="pct"/>
          </w:tcPr>
          <w:p w14:paraId="59D5360D" w14:textId="40431897" w:rsidR="004158B3" w:rsidRPr="001D552D" w:rsidRDefault="001D552D" w:rsidP="004158B3">
            <w:pPr>
              <w:spacing w:after="60"/>
              <w:rPr>
                <w:b/>
                <w:bCs/>
                <w:sz w:val="20"/>
                <w:szCs w:val="20"/>
              </w:rPr>
            </w:pPr>
            <w:r w:rsidRPr="001D552D">
              <w:rPr>
                <w:b/>
                <w:bCs/>
                <w:sz w:val="20"/>
                <w:szCs w:val="20"/>
              </w:rPr>
              <w:t>Fungal symbiosis: Endophytes</w:t>
            </w:r>
          </w:p>
        </w:tc>
        <w:tc>
          <w:tcPr>
            <w:tcW w:w="1299" w:type="pct"/>
          </w:tcPr>
          <w:p w14:paraId="638784A3" w14:textId="282DF905" w:rsidR="004158B3" w:rsidRPr="000A4F85" w:rsidRDefault="004158B3" w:rsidP="004158B3">
            <w:pPr>
              <w:spacing w:after="60"/>
              <w:rPr>
                <w:sz w:val="20"/>
                <w:szCs w:val="20"/>
              </w:rPr>
            </w:pPr>
          </w:p>
        </w:tc>
        <w:tc>
          <w:tcPr>
            <w:tcW w:w="1201" w:type="pct"/>
          </w:tcPr>
          <w:p w14:paraId="2F62205C" w14:textId="3D8CBDE3" w:rsidR="004158B3" w:rsidRPr="000A4F85" w:rsidRDefault="008939CF" w:rsidP="004158B3">
            <w:pPr>
              <w:spacing w:after="60"/>
              <w:rPr>
                <w:sz w:val="20"/>
                <w:szCs w:val="20"/>
              </w:rPr>
            </w:pPr>
            <w:r>
              <w:rPr>
                <w:sz w:val="20"/>
                <w:szCs w:val="20"/>
              </w:rPr>
              <w:t>Reflection</w:t>
            </w:r>
          </w:p>
        </w:tc>
      </w:tr>
      <w:tr w:rsidR="004158B3" w:rsidRPr="000A4F85" w14:paraId="3F037E6A" w14:textId="628047D4" w:rsidTr="00B61054">
        <w:trPr>
          <w:trHeight w:val="400"/>
        </w:trPr>
        <w:tc>
          <w:tcPr>
            <w:tcW w:w="398" w:type="pct"/>
          </w:tcPr>
          <w:p w14:paraId="237FD6FA" w14:textId="77777777" w:rsidR="004158B3" w:rsidRPr="000A4F85" w:rsidRDefault="004158B3" w:rsidP="004158B3">
            <w:pPr>
              <w:spacing w:after="60"/>
              <w:jc w:val="center"/>
              <w:rPr>
                <w:sz w:val="20"/>
                <w:szCs w:val="20"/>
              </w:rPr>
            </w:pPr>
            <w:r w:rsidRPr="000A4F85">
              <w:rPr>
                <w:sz w:val="20"/>
                <w:szCs w:val="20"/>
              </w:rPr>
              <w:t>7</w:t>
            </w:r>
          </w:p>
        </w:tc>
        <w:tc>
          <w:tcPr>
            <w:tcW w:w="418" w:type="pct"/>
          </w:tcPr>
          <w:p w14:paraId="7A6702AB" w14:textId="1F706051" w:rsidR="004158B3" w:rsidRPr="000A4F85" w:rsidRDefault="00D804F7" w:rsidP="004158B3">
            <w:pPr>
              <w:spacing w:after="60"/>
              <w:rPr>
                <w:sz w:val="20"/>
                <w:szCs w:val="20"/>
              </w:rPr>
            </w:pPr>
            <w:r>
              <w:rPr>
                <w:sz w:val="20"/>
                <w:szCs w:val="20"/>
              </w:rPr>
              <w:t>10/7</w:t>
            </w:r>
          </w:p>
        </w:tc>
        <w:tc>
          <w:tcPr>
            <w:tcW w:w="1684" w:type="pct"/>
          </w:tcPr>
          <w:p w14:paraId="5CDE4FC2" w14:textId="1FE8E8B6" w:rsidR="004158B3" w:rsidRPr="001D552D" w:rsidRDefault="001D552D" w:rsidP="004158B3">
            <w:pPr>
              <w:spacing w:after="60"/>
              <w:rPr>
                <w:b/>
                <w:bCs/>
                <w:sz w:val="20"/>
                <w:szCs w:val="20"/>
              </w:rPr>
            </w:pPr>
            <w:r w:rsidRPr="001D552D">
              <w:rPr>
                <w:b/>
                <w:bCs/>
                <w:sz w:val="20"/>
                <w:szCs w:val="20"/>
              </w:rPr>
              <w:t>Fungal symbiosis: Lichens</w:t>
            </w:r>
          </w:p>
        </w:tc>
        <w:tc>
          <w:tcPr>
            <w:tcW w:w="1299" w:type="pct"/>
          </w:tcPr>
          <w:p w14:paraId="57A6A635" w14:textId="06B6F496" w:rsidR="004158B3" w:rsidRPr="000A4F85" w:rsidRDefault="004158B3" w:rsidP="004158B3">
            <w:pPr>
              <w:spacing w:after="60"/>
              <w:rPr>
                <w:sz w:val="20"/>
                <w:szCs w:val="20"/>
              </w:rPr>
            </w:pPr>
          </w:p>
        </w:tc>
        <w:tc>
          <w:tcPr>
            <w:tcW w:w="1201" w:type="pct"/>
          </w:tcPr>
          <w:p w14:paraId="6E508B1F" w14:textId="09E5C7CF" w:rsidR="004158B3" w:rsidRPr="000A4F85" w:rsidRDefault="004158B3" w:rsidP="004158B3">
            <w:pPr>
              <w:spacing w:after="60"/>
              <w:rPr>
                <w:sz w:val="20"/>
                <w:szCs w:val="20"/>
              </w:rPr>
            </w:pPr>
          </w:p>
        </w:tc>
      </w:tr>
      <w:tr w:rsidR="004158B3" w:rsidRPr="000A4F85" w14:paraId="0E652BD6" w14:textId="22F60ED0" w:rsidTr="00B61054">
        <w:trPr>
          <w:trHeight w:val="412"/>
        </w:trPr>
        <w:tc>
          <w:tcPr>
            <w:tcW w:w="398" w:type="pct"/>
          </w:tcPr>
          <w:p w14:paraId="08EDD64E" w14:textId="77777777" w:rsidR="004158B3" w:rsidRPr="000A4F85" w:rsidRDefault="004158B3" w:rsidP="004158B3">
            <w:pPr>
              <w:spacing w:after="60"/>
              <w:jc w:val="center"/>
              <w:rPr>
                <w:sz w:val="20"/>
                <w:szCs w:val="20"/>
              </w:rPr>
            </w:pPr>
            <w:r w:rsidRPr="000A4F85">
              <w:rPr>
                <w:sz w:val="20"/>
                <w:szCs w:val="20"/>
              </w:rPr>
              <w:t>7</w:t>
            </w:r>
          </w:p>
        </w:tc>
        <w:tc>
          <w:tcPr>
            <w:tcW w:w="418" w:type="pct"/>
          </w:tcPr>
          <w:p w14:paraId="2743227D" w14:textId="2A37F5FC" w:rsidR="004158B3" w:rsidRPr="000A4F85" w:rsidRDefault="00D804F7" w:rsidP="004158B3">
            <w:pPr>
              <w:spacing w:after="60"/>
              <w:rPr>
                <w:sz w:val="20"/>
                <w:szCs w:val="20"/>
              </w:rPr>
            </w:pPr>
            <w:r>
              <w:rPr>
                <w:sz w:val="20"/>
                <w:szCs w:val="20"/>
              </w:rPr>
              <w:t>10/9</w:t>
            </w:r>
          </w:p>
        </w:tc>
        <w:tc>
          <w:tcPr>
            <w:tcW w:w="1684" w:type="pct"/>
          </w:tcPr>
          <w:p w14:paraId="558ED912" w14:textId="0AF82B0A" w:rsidR="004158B3" w:rsidRPr="001D552D" w:rsidRDefault="001D552D" w:rsidP="004158B3">
            <w:pPr>
              <w:spacing w:after="60"/>
              <w:rPr>
                <w:b/>
                <w:bCs/>
                <w:sz w:val="20"/>
                <w:szCs w:val="20"/>
              </w:rPr>
            </w:pPr>
            <w:r w:rsidRPr="001D552D">
              <w:rPr>
                <w:b/>
                <w:bCs/>
                <w:sz w:val="20"/>
                <w:szCs w:val="20"/>
              </w:rPr>
              <w:t>Fungal Insect Symbiosis</w:t>
            </w:r>
            <w:r w:rsidR="00143753">
              <w:rPr>
                <w:b/>
                <w:bCs/>
                <w:sz w:val="20"/>
                <w:szCs w:val="20"/>
              </w:rPr>
              <w:t xml:space="preserve"> (Adams)</w:t>
            </w:r>
          </w:p>
        </w:tc>
        <w:tc>
          <w:tcPr>
            <w:tcW w:w="1299" w:type="pct"/>
          </w:tcPr>
          <w:p w14:paraId="642A6233" w14:textId="1BC098B3" w:rsidR="004158B3" w:rsidRPr="000A4F85" w:rsidRDefault="00C1426F" w:rsidP="004158B3">
            <w:pPr>
              <w:spacing w:after="60"/>
              <w:rPr>
                <w:sz w:val="20"/>
                <w:szCs w:val="20"/>
              </w:rPr>
            </w:pPr>
            <w:r>
              <w:rPr>
                <w:sz w:val="20"/>
                <w:szCs w:val="20"/>
              </w:rPr>
              <w:t>Ch. 9 Watkinson</w:t>
            </w:r>
          </w:p>
        </w:tc>
        <w:tc>
          <w:tcPr>
            <w:tcW w:w="1201" w:type="pct"/>
          </w:tcPr>
          <w:p w14:paraId="54A3006D" w14:textId="5DFFD01F" w:rsidR="004158B3" w:rsidRPr="000A4F85" w:rsidRDefault="008939CF" w:rsidP="004158B3">
            <w:pPr>
              <w:spacing w:after="60"/>
              <w:rPr>
                <w:sz w:val="20"/>
                <w:szCs w:val="20"/>
              </w:rPr>
            </w:pPr>
            <w:r>
              <w:rPr>
                <w:sz w:val="20"/>
                <w:szCs w:val="20"/>
              </w:rPr>
              <w:t>Quiz</w:t>
            </w:r>
          </w:p>
        </w:tc>
      </w:tr>
      <w:tr w:rsidR="004158B3" w:rsidRPr="000A4F85" w14:paraId="5492BA34" w14:textId="0C543EA7" w:rsidTr="00B61054">
        <w:trPr>
          <w:trHeight w:val="412"/>
        </w:trPr>
        <w:tc>
          <w:tcPr>
            <w:tcW w:w="398" w:type="pct"/>
          </w:tcPr>
          <w:p w14:paraId="5A4F5CB9" w14:textId="77777777" w:rsidR="004158B3" w:rsidRPr="000A4F85" w:rsidRDefault="004158B3" w:rsidP="004158B3">
            <w:pPr>
              <w:spacing w:after="60"/>
              <w:jc w:val="center"/>
              <w:rPr>
                <w:sz w:val="20"/>
                <w:szCs w:val="20"/>
              </w:rPr>
            </w:pPr>
            <w:r w:rsidRPr="000A4F85">
              <w:rPr>
                <w:sz w:val="20"/>
                <w:szCs w:val="20"/>
              </w:rPr>
              <w:t>8</w:t>
            </w:r>
          </w:p>
        </w:tc>
        <w:tc>
          <w:tcPr>
            <w:tcW w:w="418" w:type="pct"/>
          </w:tcPr>
          <w:p w14:paraId="31A516F3" w14:textId="4A797618" w:rsidR="004158B3" w:rsidRPr="000A4F85" w:rsidRDefault="00D804F7" w:rsidP="004158B3">
            <w:pPr>
              <w:spacing w:after="60"/>
              <w:rPr>
                <w:sz w:val="20"/>
                <w:szCs w:val="20"/>
              </w:rPr>
            </w:pPr>
            <w:r>
              <w:rPr>
                <w:sz w:val="20"/>
                <w:szCs w:val="20"/>
              </w:rPr>
              <w:t>10/14</w:t>
            </w:r>
          </w:p>
        </w:tc>
        <w:tc>
          <w:tcPr>
            <w:tcW w:w="1684" w:type="pct"/>
          </w:tcPr>
          <w:p w14:paraId="256E37C7" w14:textId="27201C7B" w:rsidR="004158B3" w:rsidRPr="001D552D" w:rsidRDefault="00143753" w:rsidP="004158B3">
            <w:pPr>
              <w:spacing w:after="60"/>
              <w:rPr>
                <w:b/>
                <w:bCs/>
                <w:sz w:val="20"/>
                <w:szCs w:val="20"/>
              </w:rPr>
            </w:pPr>
            <w:r w:rsidRPr="00143753">
              <w:rPr>
                <w:b/>
                <w:bCs/>
                <w:sz w:val="20"/>
                <w:szCs w:val="20"/>
              </w:rPr>
              <w:t>Fungi as pathogens of Animals</w:t>
            </w:r>
          </w:p>
        </w:tc>
        <w:tc>
          <w:tcPr>
            <w:tcW w:w="1299" w:type="pct"/>
          </w:tcPr>
          <w:p w14:paraId="105E9C6C" w14:textId="33D1C1B6" w:rsidR="004158B3" w:rsidRPr="000A4F85" w:rsidRDefault="004158B3" w:rsidP="004158B3">
            <w:pPr>
              <w:spacing w:after="60"/>
              <w:rPr>
                <w:sz w:val="20"/>
                <w:szCs w:val="20"/>
              </w:rPr>
            </w:pPr>
          </w:p>
        </w:tc>
        <w:tc>
          <w:tcPr>
            <w:tcW w:w="1201" w:type="pct"/>
          </w:tcPr>
          <w:p w14:paraId="16F4331C" w14:textId="6BD87447" w:rsidR="004158B3" w:rsidRPr="000A4F85" w:rsidRDefault="004158B3" w:rsidP="004158B3">
            <w:pPr>
              <w:spacing w:after="60"/>
              <w:rPr>
                <w:sz w:val="20"/>
                <w:szCs w:val="20"/>
              </w:rPr>
            </w:pPr>
          </w:p>
        </w:tc>
      </w:tr>
      <w:tr w:rsidR="004158B3" w:rsidRPr="000A4F85" w14:paraId="338433B8" w14:textId="3159739E" w:rsidTr="00B61054">
        <w:trPr>
          <w:trHeight w:val="388"/>
        </w:trPr>
        <w:tc>
          <w:tcPr>
            <w:tcW w:w="398" w:type="pct"/>
          </w:tcPr>
          <w:p w14:paraId="1BFE4245" w14:textId="77777777" w:rsidR="004158B3" w:rsidRPr="000A4F85" w:rsidRDefault="004158B3" w:rsidP="004158B3">
            <w:pPr>
              <w:spacing w:after="60"/>
              <w:jc w:val="center"/>
              <w:rPr>
                <w:sz w:val="20"/>
                <w:szCs w:val="20"/>
              </w:rPr>
            </w:pPr>
            <w:r w:rsidRPr="000A4F85">
              <w:rPr>
                <w:sz w:val="20"/>
                <w:szCs w:val="20"/>
              </w:rPr>
              <w:t>8</w:t>
            </w:r>
          </w:p>
        </w:tc>
        <w:tc>
          <w:tcPr>
            <w:tcW w:w="418" w:type="pct"/>
          </w:tcPr>
          <w:p w14:paraId="044121B1" w14:textId="2FB7133D" w:rsidR="004158B3" w:rsidRPr="000A4F85" w:rsidRDefault="00D804F7" w:rsidP="004158B3">
            <w:pPr>
              <w:spacing w:after="60"/>
              <w:rPr>
                <w:sz w:val="20"/>
                <w:szCs w:val="20"/>
              </w:rPr>
            </w:pPr>
            <w:r>
              <w:rPr>
                <w:sz w:val="20"/>
                <w:szCs w:val="20"/>
              </w:rPr>
              <w:t>10/16</w:t>
            </w:r>
          </w:p>
        </w:tc>
        <w:tc>
          <w:tcPr>
            <w:tcW w:w="1684" w:type="pct"/>
          </w:tcPr>
          <w:p w14:paraId="51B647DC" w14:textId="774EADA4" w:rsidR="004158B3" w:rsidRPr="001D552D" w:rsidRDefault="00143753" w:rsidP="004158B3">
            <w:pPr>
              <w:spacing w:after="60"/>
              <w:rPr>
                <w:b/>
                <w:bCs/>
                <w:sz w:val="20"/>
                <w:szCs w:val="20"/>
              </w:rPr>
            </w:pPr>
            <w:r w:rsidRPr="00143753">
              <w:rPr>
                <w:b/>
                <w:bCs/>
                <w:sz w:val="20"/>
                <w:szCs w:val="20"/>
              </w:rPr>
              <w:t>Medical Mycology (</w:t>
            </w:r>
            <w:proofErr w:type="spellStart"/>
            <w:r w:rsidRPr="00143753">
              <w:rPr>
                <w:b/>
                <w:bCs/>
                <w:sz w:val="20"/>
                <w:szCs w:val="20"/>
              </w:rPr>
              <w:t>Rappleye</w:t>
            </w:r>
            <w:proofErr w:type="spellEnd"/>
            <w:r w:rsidRPr="00143753">
              <w:rPr>
                <w:b/>
                <w:bCs/>
                <w:sz w:val="20"/>
                <w:szCs w:val="20"/>
              </w:rPr>
              <w:t>)</w:t>
            </w:r>
          </w:p>
        </w:tc>
        <w:tc>
          <w:tcPr>
            <w:tcW w:w="1299" w:type="pct"/>
          </w:tcPr>
          <w:p w14:paraId="58EFA47A" w14:textId="78173B79" w:rsidR="004158B3" w:rsidRPr="000A4F85" w:rsidRDefault="004158B3" w:rsidP="004158B3">
            <w:pPr>
              <w:spacing w:after="60"/>
              <w:rPr>
                <w:sz w:val="20"/>
                <w:szCs w:val="20"/>
              </w:rPr>
            </w:pPr>
          </w:p>
        </w:tc>
        <w:tc>
          <w:tcPr>
            <w:tcW w:w="1201" w:type="pct"/>
          </w:tcPr>
          <w:p w14:paraId="4FB541F3" w14:textId="0D90584C" w:rsidR="004158B3" w:rsidRPr="000A4F85" w:rsidRDefault="008939CF" w:rsidP="004158B3">
            <w:pPr>
              <w:spacing w:after="60"/>
              <w:rPr>
                <w:sz w:val="20"/>
                <w:szCs w:val="20"/>
              </w:rPr>
            </w:pPr>
            <w:r>
              <w:rPr>
                <w:sz w:val="20"/>
                <w:szCs w:val="20"/>
              </w:rPr>
              <w:t>Reflection</w:t>
            </w:r>
          </w:p>
        </w:tc>
      </w:tr>
      <w:tr w:rsidR="004158B3" w:rsidRPr="000A4F85" w14:paraId="79C4F8A4" w14:textId="77AFE10A" w:rsidTr="00B61054">
        <w:trPr>
          <w:trHeight w:val="400"/>
        </w:trPr>
        <w:tc>
          <w:tcPr>
            <w:tcW w:w="398" w:type="pct"/>
          </w:tcPr>
          <w:p w14:paraId="71C0E84A" w14:textId="77777777" w:rsidR="004158B3" w:rsidRPr="000A4F85" w:rsidRDefault="004158B3" w:rsidP="004158B3">
            <w:pPr>
              <w:spacing w:after="60"/>
              <w:jc w:val="center"/>
              <w:rPr>
                <w:sz w:val="20"/>
                <w:szCs w:val="20"/>
              </w:rPr>
            </w:pPr>
            <w:r w:rsidRPr="000A4F85">
              <w:rPr>
                <w:sz w:val="20"/>
                <w:szCs w:val="20"/>
              </w:rPr>
              <w:t>9</w:t>
            </w:r>
          </w:p>
        </w:tc>
        <w:tc>
          <w:tcPr>
            <w:tcW w:w="418" w:type="pct"/>
          </w:tcPr>
          <w:p w14:paraId="109C65E8" w14:textId="076E0016" w:rsidR="004158B3" w:rsidRPr="000A4F85" w:rsidRDefault="00D804F7" w:rsidP="004158B3">
            <w:pPr>
              <w:spacing w:after="60"/>
              <w:rPr>
                <w:sz w:val="20"/>
                <w:szCs w:val="20"/>
              </w:rPr>
            </w:pPr>
            <w:r>
              <w:rPr>
                <w:sz w:val="20"/>
                <w:szCs w:val="20"/>
              </w:rPr>
              <w:t>10/21</w:t>
            </w:r>
          </w:p>
        </w:tc>
        <w:tc>
          <w:tcPr>
            <w:tcW w:w="1684" w:type="pct"/>
          </w:tcPr>
          <w:p w14:paraId="5AFE350B" w14:textId="0FB95055" w:rsidR="004158B3" w:rsidRPr="001D552D" w:rsidRDefault="00143753" w:rsidP="004158B3">
            <w:pPr>
              <w:spacing w:after="60"/>
              <w:rPr>
                <w:b/>
                <w:bCs/>
                <w:sz w:val="20"/>
                <w:szCs w:val="20"/>
              </w:rPr>
            </w:pPr>
            <w:r w:rsidRPr="00143753">
              <w:rPr>
                <w:b/>
                <w:bCs/>
                <w:sz w:val="20"/>
                <w:szCs w:val="20"/>
              </w:rPr>
              <w:t>Fungi and other microorganisms</w:t>
            </w:r>
          </w:p>
        </w:tc>
        <w:tc>
          <w:tcPr>
            <w:tcW w:w="1299" w:type="pct"/>
          </w:tcPr>
          <w:p w14:paraId="6545D6F0" w14:textId="110124D5" w:rsidR="004158B3" w:rsidRPr="000A4F85" w:rsidRDefault="004158B3" w:rsidP="004158B3">
            <w:pPr>
              <w:spacing w:after="60"/>
              <w:rPr>
                <w:sz w:val="20"/>
                <w:szCs w:val="20"/>
              </w:rPr>
            </w:pPr>
          </w:p>
        </w:tc>
        <w:tc>
          <w:tcPr>
            <w:tcW w:w="1201" w:type="pct"/>
          </w:tcPr>
          <w:p w14:paraId="31592DB3" w14:textId="072FA69E" w:rsidR="004158B3" w:rsidRPr="000A4F85" w:rsidRDefault="004158B3" w:rsidP="004158B3">
            <w:pPr>
              <w:spacing w:after="60"/>
              <w:rPr>
                <w:sz w:val="20"/>
                <w:szCs w:val="20"/>
              </w:rPr>
            </w:pPr>
          </w:p>
        </w:tc>
      </w:tr>
      <w:tr w:rsidR="004158B3" w:rsidRPr="000A4F85" w14:paraId="07B140BE" w14:textId="453B099D" w:rsidTr="00B61054">
        <w:trPr>
          <w:trHeight w:val="388"/>
        </w:trPr>
        <w:tc>
          <w:tcPr>
            <w:tcW w:w="398" w:type="pct"/>
          </w:tcPr>
          <w:p w14:paraId="14839B99" w14:textId="77777777" w:rsidR="004158B3" w:rsidRPr="000A4F85" w:rsidRDefault="004158B3" w:rsidP="004158B3">
            <w:pPr>
              <w:spacing w:after="60"/>
              <w:jc w:val="center"/>
              <w:rPr>
                <w:sz w:val="20"/>
                <w:szCs w:val="20"/>
              </w:rPr>
            </w:pPr>
            <w:r w:rsidRPr="000A4F85">
              <w:rPr>
                <w:sz w:val="20"/>
                <w:szCs w:val="20"/>
              </w:rPr>
              <w:t>9</w:t>
            </w:r>
          </w:p>
        </w:tc>
        <w:tc>
          <w:tcPr>
            <w:tcW w:w="418" w:type="pct"/>
          </w:tcPr>
          <w:p w14:paraId="17F50557" w14:textId="1CEEF6D0" w:rsidR="004158B3" w:rsidRPr="000A4F85" w:rsidRDefault="00D804F7" w:rsidP="004158B3">
            <w:pPr>
              <w:spacing w:after="60"/>
              <w:rPr>
                <w:sz w:val="20"/>
                <w:szCs w:val="20"/>
              </w:rPr>
            </w:pPr>
            <w:r>
              <w:rPr>
                <w:sz w:val="20"/>
                <w:szCs w:val="20"/>
              </w:rPr>
              <w:t>10/23</w:t>
            </w:r>
          </w:p>
        </w:tc>
        <w:tc>
          <w:tcPr>
            <w:tcW w:w="1684" w:type="pct"/>
          </w:tcPr>
          <w:p w14:paraId="2DDA9C65" w14:textId="1C901CF2" w:rsidR="004158B3" w:rsidRPr="001D552D" w:rsidRDefault="00143753" w:rsidP="004158B3">
            <w:pPr>
              <w:spacing w:after="60"/>
              <w:rPr>
                <w:b/>
                <w:bCs/>
                <w:sz w:val="20"/>
                <w:szCs w:val="20"/>
              </w:rPr>
            </w:pPr>
            <w:r w:rsidRPr="00143753">
              <w:rPr>
                <w:b/>
                <w:bCs/>
                <w:sz w:val="20"/>
                <w:szCs w:val="20"/>
              </w:rPr>
              <w:t>Fungi as pathogens of plants: crop pathogens</w:t>
            </w:r>
          </w:p>
        </w:tc>
        <w:tc>
          <w:tcPr>
            <w:tcW w:w="1299" w:type="pct"/>
          </w:tcPr>
          <w:p w14:paraId="36AE949A" w14:textId="4A3A0001" w:rsidR="004158B3" w:rsidRPr="000A4F85" w:rsidRDefault="00C1426F" w:rsidP="004158B3">
            <w:pPr>
              <w:spacing w:after="60"/>
              <w:rPr>
                <w:sz w:val="20"/>
                <w:szCs w:val="20"/>
              </w:rPr>
            </w:pPr>
            <w:r>
              <w:rPr>
                <w:sz w:val="20"/>
                <w:szCs w:val="20"/>
              </w:rPr>
              <w:t>Ch. 8 Watkinson</w:t>
            </w:r>
          </w:p>
        </w:tc>
        <w:tc>
          <w:tcPr>
            <w:tcW w:w="1201" w:type="pct"/>
          </w:tcPr>
          <w:p w14:paraId="04ECA0DC" w14:textId="5DAFE5D7" w:rsidR="004158B3" w:rsidRPr="000A4F85" w:rsidRDefault="008939CF" w:rsidP="004158B3">
            <w:pPr>
              <w:spacing w:after="60"/>
              <w:rPr>
                <w:sz w:val="20"/>
                <w:szCs w:val="20"/>
              </w:rPr>
            </w:pPr>
            <w:r>
              <w:rPr>
                <w:sz w:val="20"/>
                <w:szCs w:val="20"/>
              </w:rPr>
              <w:t>Quiz</w:t>
            </w:r>
          </w:p>
        </w:tc>
      </w:tr>
      <w:tr w:rsidR="004158B3" w:rsidRPr="000A4F85" w14:paraId="6ED6BBE1" w14:textId="04E3BCB7" w:rsidTr="00B61054">
        <w:trPr>
          <w:trHeight w:val="388"/>
        </w:trPr>
        <w:tc>
          <w:tcPr>
            <w:tcW w:w="398" w:type="pct"/>
          </w:tcPr>
          <w:p w14:paraId="360D7052" w14:textId="77777777" w:rsidR="004158B3" w:rsidRPr="000A4F85" w:rsidRDefault="004158B3" w:rsidP="004158B3">
            <w:pPr>
              <w:spacing w:after="60"/>
              <w:jc w:val="center"/>
              <w:rPr>
                <w:sz w:val="20"/>
                <w:szCs w:val="20"/>
              </w:rPr>
            </w:pPr>
            <w:r w:rsidRPr="000A4F85">
              <w:rPr>
                <w:sz w:val="20"/>
                <w:szCs w:val="20"/>
              </w:rPr>
              <w:t>10</w:t>
            </w:r>
          </w:p>
        </w:tc>
        <w:tc>
          <w:tcPr>
            <w:tcW w:w="418" w:type="pct"/>
          </w:tcPr>
          <w:p w14:paraId="3C9AD594" w14:textId="4A4826DC" w:rsidR="004158B3" w:rsidRPr="000A4F85" w:rsidRDefault="00D804F7" w:rsidP="004158B3">
            <w:pPr>
              <w:spacing w:after="60"/>
              <w:rPr>
                <w:sz w:val="20"/>
                <w:szCs w:val="20"/>
              </w:rPr>
            </w:pPr>
            <w:r>
              <w:rPr>
                <w:sz w:val="20"/>
                <w:szCs w:val="20"/>
              </w:rPr>
              <w:t>10/28</w:t>
            </w:r>
          </w:p>
        </w:tc>
        <w:tc>
          <w:tcPr>
            <w:tcW w:w="1684" w:type="pct"/>
          </w:tcPr>
          <w:p w14:paraId="1B0055CD" w14:textId="62379D7B" w:rsidR="004158B3" w:rsidRPr="001D552D" w:rsidRDefault="00143753" w:rsidP="004158B3">
            <w:pPr>
              <w:spacing w:after="60"/>
              <w:rPr>
                <w:b/>
                <w:bCs/>
                <w:sz w:val="20"/>
                <w:szCs w:val="20"/>
              </w:rPr>
            </w:pPr>
            <w:r w:rsidRPr="00143753">
              <w:rPr>
                <w:b/>
                <w:bCs/>
                <w:sz w:val="20"/>
                <w:szCs w:val="20"/>
              </w:rPr>
              <w:t>Fungi as pathogens of plants: tree and fruit pathogens</w:t>
            </w:r>
          </w:p>
        </w:tc>
        <w:tc>
          <w:tcPr>
            <w:tcW w:w="1299" w:type="pct"/>
          </w:tcPr>
          <w:p w14:paraId="76E85470" w14:textId="7F457224" w:rsidR="004158B3" w:rsidRPr="000A4F85" w:rsidRDefault="00C1426F" w:rsidP="004158B3">
            <w:pPr>
              <w:spacing w:after="60"/>
              <w:rPr>
                <w:sz w:val="20"/>
                <w:szCs w:val="20"/>
              </w:rPr>
            </w:pPr>
            <w:r>
              <w:rPr>
                <w:sz w:val="20"/>
                <w:szCs w:val="20"/>
              </w:rPr>
              <w:t>Ch. 1 Money</w:t>
            </w:r>
          </w:p>
        </w:tc>
        <w:tc>
          <w:tcPr>
            <w:tcW w:w="1201" w:type="pct"/>
          </w:tcPr>
          <w:p w14:paraId="2FCB7313" w14:textId="7F248897" w:rsidR="004158B3" w:rsidRPr="000A4F85" w:rsidRDefault="008939CF" w:rsidP="004158B3">
            <w:pPr>
              <w:spacing w:after="60"/>
              <w:rPr>
                <w:sz w:val="20"/>
                <w:szCs w:val="20"/>
              </w:rPr>
            </w:pPr>
            <w:r>
              <w:rPr>
                <w:sz w:val="20"/>
                <w:szCs w:val="20"/>
              </w:rPr>
              <w:t>Exam 2</w:t>
            </w:r>
          </w:p>
        </w:tc>
      </w:tr>
      <w:tr w:rsidR="004158B3" w:rsidRPr="000A4F85" w14:paraId="48CCF7DC" w14:textId="2B0A7B64" w:rsidTr="00B61054">
        <w:trPr>
          <w:trHeight w:val="412"/>
        </w:trPr>
        <w:tc>
          <w:tcPr>
            <w:tcW w:w="398" w:type="pct"/>
          </w:tcPr>
          <w:p w14:paraId="3EF2A85D" w14:textId="77777777" w:rsidR="004158B3" w:rsidRPr="000A4F85" w:rsidRDefault="004158B3" w:rsidP="004158B3">
            <w:pPr>
              <w:spacing w:after="60"/>
              <w:jc w:val="center"/>
              <w:rPr>
                <w:sz w:val="20"/>
                <w:szCs w:val="20"/>
              </w:rPr>
            </w:pPr>
            <w:r w:rsidRPr="000A4F85">
              <w:rPr>
                <w:sz w:val="20"/>
                <w:szCs w:val="20"/>
              </w:rPr>
              <w:t>10</w:t>
            </w:r>
          </w:p>
        </w:tc>
        <w:tc>
          <w:tcPr>
            <w:tcW w:w="418" w:type="pct"/>
          </w:tcPr>
          <w:p w14:paraId="7E31DAE9" w14:textId="5A5A3622" w:rsidR="004158B3" w:rsidRPr="000A4F85" w:rsidRDefault="00D804F7" w:rsidP="004158B3">
            <w:pPr>
              <w:spacing w:after="60"/>
              <w:rPr>
                <w:sz w:val="20"/>
                <w:szCs w:val="20"/>
              </w:rPr>
            </w:pPr>
            <w:r>
              <w:rPr>
                <w:sz w:val="20"/>
                <w:szCs w:val="20"/>
              </w:rPr>
              <w:t>10/30</w:t>
            </w:r>
          </w:p>
        </w:tc>
        <w:tc>
          <w:tcPr>
            <w:tcW w:w="1684" w:type="pct"/>
          </w:tcPr>
          <w:p w14:paraId="59A828C2" w14:textId="26141B3B" w:rsidR="004158B3" w:rsidRPr="001D552D" w:rsidRDefault="00143753" w:rsidP="004158B3">
            <w:pPr>
              <w:spacing w:after="60"/>
              <w:rPr>
                <w:b/>
                <w:bCs/>
                <w:sz w:val="20"/>
                <w:szCs w:val="20"/>
              </w:rPr>
            </w:pPr>
            <w:r w:rsidRPr="00143753">
              <w:rPr>
                <w:b/>
                <w:bCs/>
                <w:sz w:val="20"/>
                <w:szCs w:val="20"/>
              </w:rPr>
              <w:t>Fungal foods</w:t>
            </w:r>
          </w:p>
        </w:tc>
        <w:tc>
          <w:tcPr>
            <w:tcW w:w="1299" w:type="pct"/>
          </w:tcPr>
          <w:p w14:paraId="23308E18" w14:textId="230EA3A3" w:rsidR="004158B3" w:rsidRPr="000A4F85" w:rsidRDefault="00C1426F" w:rsidP="004158B3">
            <w:pPr>
              <w:spacing w:after="60"/>
              <w:rPr>
                <w:sz w:val="20"/>
                <w:szCs w:val="20"/>
              </w:rPr>
            </w:pPr>
            <w:r>
              <w:rPr>
                <w:sz w:val="20"/>
                <w:szCs w:val="20"/>
              </w:rPr>
              <w:t>Ch. 12 Watkinson</w:t>
            </w:r>
          </w:p>
        </w:tc>
        <w:tc>
          <w:tcPr>
            <w:tcW w:w="1201" w:type="pct"/>
          </w:tcPr>
          <w:p w14:paraId="4C2C7CDA" w14:textId="359DBB3B" w:rsidR="004158B3" w:rsidRPr="000A4F85" w:rsidRDefault="004158B3" w:rsidP="004158B3">
            <w:pPr>
              <w:spacing w:after="60"/>
              <w:rPr>
                <w:sz w:val="20"/>
                <w:szCs w:val="20"/>
              </w:rPr>
            </w:pPr>
          </w:p>
        </w:tc>
      </w:tr>
      <w:tr w:rsidR="004158B3" w:rsidRPr="000A4F85" w14:paraId="70F81DC3" w14:textId="61BE82A5" w:rsidTr="00B61054">
        <w:trPr>
          <w:trHeight w:val="400"/>
        </w:trPr>
        <w:tc>
          <w:tcPr>
            <w:tcW w:w="398" w:type="pct"/>
          </w:tcPr>
          <w:p w14:paraId="7A4D8EEE" w14:textId="77777777" w:rsidR="004158B3" w:rsidRPr="000A4F85" w:rsidRDefault="004158B3" w:rsidP="004158B3">
            <w:pPr>
              <w:spacing w:after="60"/>
              <w:jc w:val="center"/>
              <w:rPr>
                <w:sz w:val="20"/>
                <w:szCs w:val="20"/>
              </w:rPr>
            </w:pPr>
            <w:r w:rsidRPr="000A4F85">
              <w:rPr>
                <w:sz w:val="20"/>
                <w:szCs w:val="20"/>
              </w:rPr>
              <w:t>11</w:t>
            </w:r>
          </w:p>
        </w:tc>
        <w:tc>
          <w:tcPr>
            <w:tcW w:w="418" w:type="pct"/>
          </w:tcPr>
          <w:p w14:paraId="0C7142C4" w14:textId="2665452B" w:rsidR="004158B3" w:rsidRPr="000A4F85" w:rsidRDefault="00D804F7" w:rsidP="004158B3">
            <w:pPr>
              <w:spacing w:after="60"/>
              <w:rPr>
                <w:sz w:val="20"/>
                <w:szCs w:val="20"/>
              </w:rPr>
            </w:pPr>
            <w:r>
              <w:rPr>
                <w:sz w:val="20"/>
                <w:szCs w:val="20"/>
              </w:rPr>
              <w:t>11/4</w:t>
            </w:r>
          </w:p>
        </w:tc>
        <w:tc>
          <w:tcPr>
            <w:tcW w:w="1684" w:type="pct"/>
          </w:tcPr>
          <w:p w14:paraId="701B07E1" w14:textId="2BAB8DB2" w:rsidR="004158B3" w:rsidRPr="001D552D" w:rsidRDefault="00463322" w:rsidP="004158B3">
            <w:pPr>
              <w:spacing w:after="60"/>
              <w:rPr>
                <w:b/>
                <w:bCs/>
                <w:sz w:val="20"/>
                <w:szCs w:val="20"/>
              </w:rPr>
            </w:pPr>
            <w:r>
              <w:rPr>
                <w:b/>
                <w:bCs/>
                <w:sz w:val="20"/>
                <w:szCs w:val="20"/>
              </w:rPr>
              <w:t>Fungal Feast</w:t>
            </w:r>
          </w:p>
        </w:tc>
        <w:tc>
          <w:tcPr>
            <w:tcW w:w="1299" w:type="pct"/>
          </w:tcPr>
          <w:p w14:paraId="580A4929" w14:textId="3CB1A0C6" w:rsidR="004158B3" w:rsidRPr="000A4F85" w:rsidRDefault="004158B3" w:rsidP="004158B3">
            <w:pPr>
              <w:spacing w:after="60"/>
              <w:rPr>
                <w:sz w:val="20"/>
                <w:szCs w:val="20"/>
              </w:rPr>
            </w:pPr>
          </w:p>
        </w:tc>
        <w:tc>
          <w:tcPr>
            <w:tcW w:w="1201" w:type="pct"/>
          </w:tcPr>
          <w:p w14:paraId="64A6F0C5" w14:textId="1F5F909D" w:rsidR="004158B3" w:rsidRPr="000A4F85" w:rsidRDefault="004158B3" w:rsidP="004158B3">
            <w:pPr>
              <w:spacing w:after="60"/>
              <w:rPr>
                <w:sz w:val="20"/>
                <w:szCs w:val="20"/>
              </w:rPr>
            </w:pPr>
          </w:p>
        </w:tc>
      </w:tr>
      <w:tr w:rsidR="00463322" w:rsidRPr="000A4F85" w14:paraId="6FEE38A0" w14:textId="736FA6EE" w:rsidTr="00B61054">
        <w:trPr>
          <w:trHeight w:val="388"/>
        </w:trPr>
        <w:tc>
          <w:tcPr>
            <w:tcW w:w="398" w:type="pct"/>
          </w:tcPr>
          <w:p w14:paraId="799AA6EA" w14:textId="77777777" w:rsidR="00463322" w:rsidRPr="000A4F85" w:rsidRDefault="00463322" w:rsidP="00463322">
            <w:pPr>
              <w:spacing w:after="60"/>
              <w:jc w:val="center"/>
              <w:rPr>
                <w:sz w:val="20"/>
                <w:szCs w:val="20"/>
              </w:rPr>
            </w:pPr>
            <w:r w:rsidRPr="000A4F85">
              <w:rPr>
                <w:sz w:val="20"/>
                <w:szCs w:val="20"/>
              </w:rPr>
              <w:t>11</w:t>
            </w:r>
          </w:p>
        </w:tc>
        <w:tc>
          <w:tcPr>
            <w:tcW w:w="418" w:type="pct"/>
          </w:tcPr>
          <w:p w14:paraId="3D02608F" w14:textId="25212732" w:rsidR="00463322" w:rsidRPr="000A4F85" w:rsidRDefault="00D804F7" w:rsidP="00463322">
            <w:pPr>
              <w:spacing w:after="60"/>
              <w:rPr>
                <w:sz w:val="20"/>
                <w:szCs w:val="20"/>
              </w:rPr>
            </w:pPr>
            <w:r>
              <w:rPr>
                <w:sz w:val="20"/>
                <w:szCs w:val="20"/>
              </w:rPr>
              <w:t>11/6</w:t>
            </w:r>
          </w:p>
        </w:tc>
        <w:tc>
          <w:tcPr>
            <w:tcW w:w="1684" w:type="pct"/>
          </w:tcPr>
          <w:p w14:paraId="1F3F2A0A" w14:textId="282D59AF" w:rsidR="00463322" w:rsidRPr="001D552D" w:rsidRDefault="00463322" w:rsidP="00463322">
            <w:pPr>
              <w:spacing w:after="60"/>
              <w:rPr>
                <w:b/>
                <w:bCs/>
                <w:sz w:val="20"/>
                <w:szCs w:val="20"/>
              </w:rPr>
            </w:pPr>
            <w:r w:rsidRPr="00143753">
              <w:rPr>
                <w:b/>
                <w:bCs/>
                <w:sz w:val="20"/>
                <w:szCs w:val="20"/>
              </w:rPr>
              <w:t>The History of Fermentative Brewing</w:t>
            </w:r>
          </w:p>
        </w:tc>
        <w:tc>
          <w:tcPr>
            <w:tcW w:w="1299" w:type="pct"/>
          </w:tcPr>
          <w:p w14:paraId="553C7E2D" w14:textId="057191D7" w:rsidR="00463322" w:rsidRPr="000A4F85" w:rsidRDefault="00463322" w:rsidP="00463322">
            <w:pPr>
              <w:spacing w:after="60"/>
              <w:rPr>
                <w:sz w:val="20"/>
                <w:szCs w:val="20"/>
              </w:rPr>
            </w:pPr>
          </w:p>
        </w:tc>
        <w:tc>
          <w:tcPr>
            <w:tcW w:w="1201" w:type="pct"/>
          </w:tcPr>
          <w:p w14:paraId="1D63F1D9" w14:textId="083C6EC4" w:rsidR="00463322" w:rsidRPr="000A4F85" w:rsidRDefault="008939CF" w:rsidP="00463322">
            <w:pPr>
              <w:spacing w:after="60"/>
              <w:rPr>
                <w:sz w:val="20"/>
                <w:szCs w:val="20"/>
              </w:rPr>
            </w:pPr>
            <w:r>
              <w:rPr>
                <w:sz w:val="20"/>
                <w:szCs w:val="20"/>
              </w:rPr>
              <w:t>Reflection</w:t>
            </w:r>
          </w:p>
        </w:tc>
      </w:tr>
      <w:tr w:rsidR="00D804F7" w:rsidRPr="000A4F85" w14:paraId="7FF3C129" w14:textId="77777777" w:rsidTr="00B61054">
        <w:trPr>
          <w:trHeight w:val="388"/>
        </w:trPr>
        <w:tc>
          <w:tcPr>
            <w:tcW w:w="398" w:type="pct"/>
          </w:tcPr>
          <w:p w14:paraId="02DF04CB" w14:textId="73184EBB" w:rsidR="00D804F7" w:rsidRPr="000A4F85" w:rsidRDefault="00483909" w:rsidP="00463322">
            <w:pPr>
              <w:spacing w:after="60"/>
              <w:jc w:val="center"/>
              <w:rPr>
                <w:sz w:val="20"/>
                <w:szCs w:val="20"/>
              </w:rPr>
            </w:pPr>
            <w:r>
              <w:rPr>
                <w:sz w:val="20"/>
                <w:szCs w:val="20"/>
              </w:rPr>
              <w:t>12</w:t>
            </w:r>
          </w:p>
        </w:tc>
        <w:tc>
          <w:tcPr>
            <w:tcW w:w="418" w:type="pct"/>
          </w:tcPr>
          <w:p w14:paraId="40C7965E" w14:textId="27564B13" w:rsidR="00D804F7" w:rsidRPr="000A4F85" w:rsidRDefault="00D804F7" w:rsidP="00463322">
            <w:pPr>
              <w:spacing w:after="60"/>
              <w:rPr>
                <w:sz w:val="20"/>
                <w:szCs w:val="20"/>
              </w:rPr>
            </w:pPr>
            <w:r>
              <w:rPr>
                <w:sz w:val="20"/>
                <w:szCs w:val="20"/>
              </w:rPr>
              <w:t>11/11</w:t>
            </w:r>
          </w:p>
        </w:tc>
        <w:tc>
          <w:tcPr>
            <w:tcW w:w="1684" w:type="pct"/>
          </w:tcPr>
          <w:p w14:paraId="43E07DF3" w14:textId="1C6FDA40" w:rsidR="00D804F7" w:rsidRPr="00D804F7" w:rsidRDefault="00D804F7" w:rsidP="00463322">
            <w:pPr>
              <w:spacing w:after="60"/>
              <w:rPr>
                <w:b/>
                <w:bCs/>
                <w:i/>
                <w:iCs/>
                <w:sz w:val="20"/>
                <w:szCs w:val="20"/>
              </w:rPr>
            </w:pPr>
            <w:r>
              <w:rPr>
                <w:b/>
                <w:bCs/>
                <w:i/>
                <w:iCs/>
                <w:sz w:val="20"/>
                <w:szCs w:val="20"/>
              </w:rPr>
              <w:t>Veteran's day observed</w:t>
            </w:r>
            <w:r w:rsidR="00DD707C">
              <w:rPr>
                <w:b/>
                <w:bCs/>
                <w:i/>
                <w:iCs/>
                <w:sz w:val="20"/>
                <w:szCs w:val="20"/>
              </w:rPr>
              <w:t>,</w:t>
            </w:r>
            <w:r>
              <w:rPr>
                <w:b/>
                <w:bCs/>
                <w:i/>
                <w:iCs/>
                <w:sz w:val="20"/>
                <w:szCs w:val="20"/>
              </w:rPr>
              <w:t xml:space="preserve"> no classes</w:t>
            </w:r>
          </w:p>
        </w:tc>
        <w:tc>
          <w:tcPr>
            <w:tcW w:w="1299" w:type="pct"/>
          </w:tcPr>
          <w:p w14:paraId="164CB00B" w14:textId="77777777" w:rsidR="00D804F7" w:rsidRPr="000A4F85" w:rsidRDefault="00D804F7" w:rsidP="00463322">
            <w:pPr>
              <w:spacing w:after="60"/>
              <w:rPr>
                <w:sz w:val="20"/>
                <w:szCs w:val="20"/>
              </w:rPr>
            </w:pPr>
          </w:p>
        </w:tc>
        <w:tc>
          <w:tcPr>
            <w:tcW w:w="1201" w:type="pct"/>
          </w:tcPr>
          <w:p w14:paraId="170A4488" w14:textId="77777777" w:rsidR="00D804F7" w:rsidRPr="000A4F85" w:rsidRDefault="00D804F7" w:rsidP="00463322">
            <w:pPr>
              <w:spacing w:after="60"/>
              <w:rPr>
                <w:sz w:val="20"/>
                <w:szCs w:val="20"/>
              </w:rPr>
            </w:pPr>
          </w:p>
        </w:tc>
      </w:tr>
      <w:tr w:rsidR="00463322" w:rsidRPr="000A4F85" w14:paraId="31257FF1" w14:textId="1E41CF33" w:rsidTr="00B61054">
        <w:trPr>
          <w:trHeight w:val="388"/>
        </w:trPr>
        <w:tc>
          <w:tcPr>
            <w:tcW w:w="398" w:type="pct"/>
          </w:tcPr>
          <w:p w14:paraId="20FF4DAF" w14:textId="5A15F9D9" w:rsidR="00463322" w:rsidRPr="000A4F85" w:rsidRDefault="00483909" w:rsidP="00463322">
            <w:pPr>
              <w:spacing w:after="60"/>
              <w:jc w:val="center"/>
              <w:rPr>
                <w:sz w:val="20"/>
                <w:szCs w:val="20"/>
              </w:rPr>
            </w:pPr>
            <w:r>
              <w:rPr>
                <w:sz w:val="20"/>
                <w:szCs w:val="20"/>
              </w:rPr>
              <w:t>12</w:t>
            </w:r>
          </w:p>
        </w:tc>
        <w:tc>
          <w:tcPr>
            <w:tcW w:w="418" w:type="pct"/>
          </w:tcPr>
          <w:p w14:paraId="7D53FA47" w14:textId="74AEE57D" w:rsidR="00463322" w:rsidRPr="000A4F85" w:rsidRDefault="00483909" w:rsidP="00463322">
            <w:pPr>
              <w:spacing w:after="60"/>
              <w:rPr>
                <w:sz w:val="20"/>
                <w:szCs w:val="20"/>
              </w:rPr>
            </w:pPr>
            <w:r>
              <w:rPr>
                <w:sz w:val="20"/>
                <w:szCs w:val="20"/>
              </w:rPr>
              <w:t>11/13</w:t>
            </w:r>
          </w:p>
        </w:tc>
        <w:tc>
          <w:tcPr>
            <w:tcW w:w="1684" w:type="pct"/>
          </w:tcPr>
          <w:p w14:paraId="19B56F7B" w14:textId="2D90F44F" w:rsidR="00463322" w:rsidRPr="001D552D" w:rsidRDefault="00463322" w:rsidP="00463322">
            <w:pPr>
              <w:spacing w:after="60"/>
              <w:rPr>
                <w:b/>
                <w:bCs/>
                <w:sz w:val="20"/>
                <w:szCs w:val="20"/>
              </w:rPr>
            </w:pPr>
            <w:r w:rsidRPr="00143753">
              <w:rPr>
                <w:b/>
                <w:bCs/>
                <w:sz w:val="20"/>
                <w:szCs w:val="20"/>
              </w:rPr>
              <w:t>Fungal special biochemistry</w:t>
            </w:r>
            <w:r>
              <w:rPr>
                <w:b/>
                <w:bCs/>
                <w:sz w:val="20"/>
                <w:szCs w:val="20"/>
              </w:rPr>
              <w:t>: toxins</w:t>
            </w:r>
          </w:p>
        </w:tc>
        <w:tc>
          <w:tcPr>
            <w:tcW w:w="1299" w:type="pct"/>
          </w:tcPr>
          <w:p w14:paraId="6082748F" w14:textId="3A5F95DF" w:rsidR="00463322" w:rsidRPr="000A4F85" w:rsidRDefault="00C1426F" w:rsidP="00463322">
            <w:pPr>
              <w:spacing w:after="60"/>
              <w:rPr>
                <w:sz w:val="20"/>
                <w:szCs w:val="20"/>
              </w:rPr>
            </w:pPr>
            <w:r>
              <w:rPr>
                <w:sz w:val="20"/>
                <w:szCs w:val="20"/>
              </w:rPr>
              <w:t>Watkinson pp. 161-166</w:t>
            </w:r>
          </w:p>
        </w:tc>
        <w:tc>
          <w:tcPr>
            <w:tcW w:w="1201" w:type="pct"/>
          </w:tcPr>
          <w:p w14:paraId="5DB6A84C" w14:textId="6743B038" w:rsidR="00463322" w:rsidRPr="000A4F85" w:rsidRDefault="00463322" w:rsidP="00463322">
            <w:pPr>
              <w:spacing w:after="60"/>
              <w:rPr>
                <w:sz w:val="20"/>
                <w:szCs w:val="20"/>
              </w:rPr>
            </w:pPr>
          </w:p>
        </w:tc>
      </w:tr>
      <w:tr w:rsidR="00463322" w:rsidRPr="000A4F85" w14:paraId="224ADCD4" w14:textId="43636478" w:rsidTr="00B61054">
        <w:trPr>
          <w:trHeight w:val="388"/>
        </w:trPr>
        <w:tc>
          <w:tcPr>
            <w:tcW w:w="398" w:type="pct"/>
          </w:tcPr>
          <w:p w14:paraId="06AA0BC8" w14:textId="0DC587B7" w:rsidR="00463322" w:rsidRPr="000A4F85" w:rsidRDefault="00463322" w:rsidP="00463322">
            <w:pPr>
              <w:spacing w:after="60"/>
              <w:jc w:val="center"/>
              <w:rPr>
                <w:sz w:val="20"/>
                <w:szCs w:val="20"/>
              </w:rPr>
            </w:pPr>
            <w:r w:rsidRPr="000A4F85">
              <w:rPr>
                <w:sz w:val="20"/>
                <w:szCs w:val="20"/>
              </w:rPr>
              <w:t>1</w:t>
            </w:r>
            <w:r w:rsidR="00483909">
              <w:rPr>
                <w:sz w:val="20"/>
                <w:szCs w:val="20"/>
              </w:rPr>
              <w:t>3</w:t>
            </w:r>
          </w:p>
        </w:tc>
        <w:tc>
          <w:tcPr>
            <w:tcW w:w="418" w:type="pct"/>
          </w:tcPr>
          <w:p w14:paraId="4492B938" w14:textId="1E52434E" w:rsidR="00463322" w:rsidRPr="000A4F85" w:rsidRDefault="00483909" w:rsidP="00463322">
            <w:pPr>
              <w:spacing w:after="60"/>
              <w:rPr>
                <w:sz w:val="20"/>
                <w:szCs w:val="20"/>
              </w:rPr>
            </w:pPr>
            <w:r>
              <w:rPr>
                <w:sz w:val="20"/>
                <w:szCs w:val="20"/>
              </w:rPr>
              <w:t>11/18</w:t>
            </w:r>
          </w:p>
        </w:tc>
        <w:tc>
          <w:tcPr>
            <w:tcW w:w="1684" w:type="pct"/>
          </w:tcPr>
          <w:p w14:paraId="4BD870B6" w14:textId="71EE1DAB" w:rsidR="00463322" w:rsidRPr="001D552D" w:rsidRDefault="00463322" w:rsidP="00463322">
            <w:pPr>
              <w:spacing w:after="60"/>
              <w:rPr>
                <w:b/>
                <w:bCs/>
                <w:sz w:val="20"/>
                <w:szCs w:val="20"/>
              </w:rPr>
            </w:pPr>
            <w:r w:rsidRPr="00463322">
              <w:rPr>
                <w:b/>
                <w:bCs/>
                <w:sz w:val="20"/>
                <w:szCs w:val="20"/>
              </w:rPr>
              <w:t>Fungal special biochemistry:</w:t>
            </w:r>
            <w:r>
              <w:rPr>
                <w:b/>
                <w:bCs/>
                <w:sz w:val="20"/>
                <w:szCs w:val="20"/>
              </w:rPr>
              <w:t xml:space="preserve"> therapeutics and hallucinogens</w:t>
            </w:r>
          </w:p>
        </w:tc>
        <w:tc>
          <w:tcPr>
            <w:tcW w:w="1299" w:type="pct"/>
          </w:tcPr>
          <w:p w14:paraId="4968C803" w14:textId="75431EA1" w:rsidR="00463322" w:rsidRPr="000A4F85" w:rsidRDefault="00463322" w:rsidP="00463322">
            <w:pPr>
              <w:spacing w:after="60"/>
              <w:rPr>
                <w:sz w:val="20"/>
                <w:szCs w:val="20"/>
              </w:rPr>
            </w:pPr>
          </w:p>
        </w:tc>
        <w:tc>
          <w:tcPr>
            <w:tcW w:w="1201" w:type="pct"/>
          </w:tcPr>
          <w:p w14:paraId="571228E8" w14:textId="7622CED0" w:rsidR="00463322" w:rsidRPr="000A4F85" w:rsidRDefault="004F3390" w:rsidP="00463322">
            <w:pPr>
              <w:spacing w:after="60"/>
              <w:rPr>
                <w:sz w:val="20"/>
                <w:szCs w:val="20"/>
              </w:rPr>
            </w:pPr>
            <w:r>
              <w:rPr>
                <w:sz w:val="20"/>
                <w:szCs w:val="20"/>
              </w:rPr>
              <w:t>Prepare for panel</w:t>
            </w:r>
          </w:p>
        </w:tc>
      </w:tr>
      <w:tr w:rsidR="00463322" w:rsidRPr="000A4F85" w14:paraId="69221EEF" w14:textId="6EB839E6" w:rsidTr="00B61054">
        <w:trPr>
          <w:trHeight w:val="388"/>
        </w:trPr>
        <w:tc>
          <w:tcPr>
            <w:tcW w:w="398" w:type="pct"/>
          </w:tcPr>
          <w:p w14:paraId="2D067DE5" w14:textId="77777777" w:rsidR="00463322" w:rsidRPr="000A4F85" w:rsidRDefault="00463322" w:rsidP="00463322">
            <w:pPr>
              <w:spacing w:after="60"/>
              <w:jc w:val="center"/>
              <w:rPr>
                <w:sz w:val="20"/>
                <w:szCs w:val="20"/>
              </w:rPr>
            </w:pPr>
            <w:r w:rsidRPr="000A4F85">
              <w:rPr>
                <w:sz w:val="20"/>
                <w:szCs w:val="20"/>
              </w:rPr>
              <w:lastRenderedPageBreak/>
              <w:t>13</w:t>
            </w:r>
          </w:p>
        </w:tc>
        <w:tc>
          <w:tcPr>
            <w:tcW w:w="418" w:type="pct"/>
          </w:tcPr>
          <w:p w14:paraId="6D187B9A" w14:textId="60F3ED6F" w:rsidR="00463322" w:rsidRPr="000A4F85" w:rsidRDefault="00483909" w:rsidP="00463322">
            <w:pPr>
              <w:spacing w:after="60"/>
              <w:rPr>
                <w:sz w:val="20"/>
                <w:szCs w:val="20"/>
              </w:rPr>
            </w:pPr>
            <w:r>
              <w:rPr>
                <w:sz w:val="20"/>
                <w:szCs w:val="20"/>
              </w:rPr>
              <w:t>11/20</w:t>
            </w:r>
          </w:p>
        </w:tc>
        <w:tc>
          <w:tcPr>
            <w:tcW w:w="1684" w:type="pct"/>
          </w:tcPr>
          <w:p w14:paraId="5F4AB2BD" w14:textId="6A3B0C19" w:rsidR="00463322" w:rsidRPr="001D552D" w:rsidRDefault="00463322" w:rsidP="00463322">
            <w:pPr>
              <w:spacing w:after="60"/>
              <w:rPr>
                <w:b/>
                <w:bCs/>
                <w:sz w:val="20"/>
                <w:szCs w:val="20"/>
              </w:rPr>
            </w:pPr>
            <w:r>
              <w:rPr>
                <w:b/>
                <w:bCs/>
                <w:sz w:val="20"/>
                <w:szCs w:val="20"/>
              </w:rPr>
              <w:t>Ethnomycology</w:t>
            </w:r>
            <w:r w:rsidR="00483909">
              <w:rPr>
                <w:b/>
                <w:bCs/>
                <w:sz w:val="20"/>
                <w:szCs w:val="20"/>
              </w:rPr>
              <w:t xml:space="preserve"> panel</w:t>
            </w:r>
          </w:p>
        </w:tc>
        <w:tc>
          <w:tcPr>
            <w:tcW w:w="1299" w:type="pct"/>
          </w:tcPr>
          <w:p w14:paraId="4FB7D6CC" w14:textId="49DA1DD6" w:rsidR="00463322" w:rsidRPr="000A4F85" w:rsidRDefault="00C1426F" w:rsidP="00463322">
            <w:pPr>
              <w:spacing w:after="60"/>
              <w:rPr>
                <w:sz w:val="20"/>
                <w:szCs w:val="20"/>
              </w:rPr>
            </w:pPr>
            <w:r>
              <w:rPr>
                <w:sz w:val="20"/>
                <w:szCs w:val="20"/>
              </w:rPr>
              <w:t>article to be posted</w:t>
            </w:r>
          </w:p>
        </w:tc>
        <w:tc>
          <w:tcPr>
            <w:tcW w:w="1201" w:type="pct"/>
          </w:tcPr>
          <w:p w14:paraId="2C9222CB" w14:textId="409F96D0" w:rsidR="00463322" w:rsidRPr="000A4F85" w:rsidRDefault="00463322" w:rsidP="00463322">
            <w:pPr>
              <w:spacing w:after="60"/>
              <w:rPr>
                <w:sz w:val="20"/>
                <w:szCs w:val="20"/>
              </w:rPr>
            </w:pPr>
          </w:p>
        </w:tc>
      </w:tr>
      <w:tr w:rsidR="00463322" w:rsidRPr="000A4F85" w14:paraId="2198421E" w14:textId="7D4D917F" w:rsidTr="00B61054">
        <w:trPr>
          <w:trHeight w:val="400"/>
        </w:trPr>
        <w:tc>
          <w:tcPr>
            <w:tcW w:w="398" w:type="pct"/>
          </w:tcPr>
          <w:p w14:paraId="5D09ACE9" w14:textId="4AFB6C5B" w:rsidR="00463322" w:rsidRPr="000A4F85" w:rsidRDefault="00463322" w:rsidP="00463322">
            <w:pPr>
              <w:spacing w:after="60"/>
              <w:jc w:val="center"/>
              <w:rPr>
                <w:sz w:val="20"/>
                <w:szCs w:val="20"/>
              </w:rPr>
            </w:pPr>
            <w:r w:rsidRPr="000A4F85">
              <w:rPr>
                <w:sz w:val="20"/>
                <w:szCs w:val="20"/>
              </w:rPr>
              <w:t>1</w:t>
            </w:r>
            <w:r w:rsidR="00483909">
              <w:rPr>
                <w:sz w:val="20"/>
                <w:szCs w:val="20"/>
              </w:rPr>
              <w:t>4</w:t>
            </w:r>
          </w:p>
        </w:tc>
        <w:tc>
          <w:tcPr>
            <w:tcW w:w="418" w:type="pct"/>
          </w:tcPr>
          <w:p w14:paraId="573B4AAC" w14:textId="2D9BA2C0" w:rsidR="00463322" w:rsidRPr="000A4F85" w:rsidRDefault="00483909" w:rsidP="00463322">
            <w:pPr>
              <w:spacing w:after="60"/>
              <w:rPr>
                <w:sz w:val="20"/>
                <w:szCs w:val="20"/>
              </w:rPr>
            </w:pPr>
            <w:r>
              <w:rPr>
                <w:sz w:val="20"/>
                <w:szCs w:val="20"/>
              </w:rPr>
              <w:t>11/25</w:t>
            </w:r>
          </w:p>
        </w:tc>
        <w:tc>
          <w:tcPr>
            <w:tcW w:w="1684" w:type="pct"/>
          </w:tcPr>
          <w:p w14:paraId="18AC9522" w14:textId="786EF23E" w:rsidR="00463322" w:rsidRPr="001D552D" w:rsidRDefault="00463322" w:rsidP="00463322">
            <w:pPr>
              <w:spacing w:after="60"/>
              <w:rPr>
                <w:b/>
                <w:bCs/>
                <w:sz w:val="20"/>
                <w:szCs w:val="20"/>
              </w:rPr>
            </w:pPr>
            <w:r w:rsidRPr="00463322">
              <w:rPr>
                <w:b/>
                <w:bCs/>
                <w:sz w:val="20"/>
                <w:szCs w:val="20"/>
              </w:rPr>
              <w:t xml:space="preserve">Beneficial fungi: </w:t>
            </w:r>
            <w:r>
              <w:rPr>
                <w:b/>
                <w:bCs/>
                <w:sz w:val="20"/>
                <w:szCs w:val="20"/>
              </w:rPr>
              <w:t>bioenergy</w:t>
            </w:r>
            <w:r w:rsidR="00483909">
              <w:rPr>
                <w:b/>
                <w:bCs/>
                <w:sz w:val="20"/>
                <w:szCs w:val="20"/>
              </w:rPr>
              <w:t xml:space="preserve">, </w:t>
            </w:r>
            <w:proofErr w:type="spellStart"/>
            <w:r w:rsidR="00483909">
              <w:rPr>
                <w:b/>
                <w:bCs/>
                <w:sz w:val="20"/>
                <w:szCs w:val="20"/>
              </w:rPr>
              <w:t>mycoremediation</w:t>
            </w:r>
            <w:proofErr w:type="spellEnd"/>
          </w:p>
        </w:tc>
        <w:tc>
          <w:tcPr>
            <w:tcW w:w="1299" w:type="pct"/>
          </w:tcPr>
          <w:p w14:paraId="2FE1FB5D" w14:textId="6468DB49" w:rsidR="00463322" w:rsidRPr="000A4F85" w:rsidRDefault="00C1426F" w:rsidP="00463322">
            <w:pPr>
              <w:spacing w:after="60"/>
              <w:rPr>
                <w:sz w:val="20"/>
                <w:szCs w:val="20"/>
              </w:rPr>
            </w:pPr>
            <w:r>
              <w:rPr>
                <w:sz w:val="20"/>
                <w:szCs w:val="20"/>
              </w:rPr>
              <w:t xml:space="preserve">Ch. 7 </w:t>
            </w:r>
            <w:proofErr w:type="spellStart"/>
            <w:r>
              <w:rPr>
                <w:sz w:val="20"/>
                <w:szCs w:val="20"/>
              </w:rPr>
              <w:t>Stamets</w:t>
            </w:r>
            <w:proofErr w:type="spellEnd"/>
          </w:p>
        </w:tc>
        <w:tc>
          <w:tcPr>
            <w:tcW w:w="1201" w:type="pct"/>
          </w:tcPr>
          <w:p w14:paraId="23D3A77B" w14:textId="2BCE0AC6" w:rsidR="00463322" w:rsidRPr="000A4F85" w:rsidRDefault="00463322" w:rsidP="00463322">
            <w:pPr>
              <w:spacing w:after="60"/>
              <w:rPr>
                <w:sz w:val="20"/>
                <w:szCs w:val="20"/>
              </w:rPr>
            </w:pPr>
          </w:p>
        </w:tc>
      </w:tr>
      <w:tr w:rsidR="00DD707C" w:rsidRPr="000A4F85" w14:paraId="2CB50CD5" w14:textId="77777777" w:rsidTr="00B61054">
        <w:trPr>
          <w:trHeight w:val="388"/>
        </w:trPr>
        <w:tc>
          <w:tcPr>
            <w:tcW w:w="398" w:type="pct"/>
          </w:tcPr>
          <w:p w14:paraId="532F49CF" w14:textId="128CBBF8" w:rsidR="00DD707C" w:rsidRPr="000A4F85" w:rsidRDefault="00DD707C" w:rsidP="00DD707C">
            <w:pPr>
              <w:spacing w:after="60"/>
              <w:jc w:val="center"/>
              <w:rPr>
                <w:sz w:val="20"/>
                <w:szCs w:val="20"/>
              </w:rPr>
            </w:pPr>
            <w:r>
              <w:rPr>
                <w:sz w:val="20"/>
                <w:szCs w:val="20"/>
              </w:rPr>
              <w:t>14</w:t>
            </w:r>
          </w:p>
        </w:tc>
        <w:tc>
          <w:tcPr>
            <w:tcW w:w="418" w:type="pct"/>
          </w:tcPr>
          <w:p w14:paraId="582F5FC4" w14:textId="2A21EBA9" w:rsidR="00DD707C" w:rsidRDefault="00DD707C" w:rsidP="00DD707C">
            <w:pPr>
              <w:spacing w:after="60"/>
              <w:rPr>
                <w:sz w:val="20"/>
                <w:szCs w:val="20"/>
              </w:rPr>
            </w:pPr>
            <w:r>
              <w:rPr>
                <w:sz w:val="20"/>
                <w:szCs w:val="20"/>
              </w:rPr>
              <w:t>11/27</w:t>
            </w:r>
          </w:p>
        </w:tc>
        <w:tc>
          <w:tcPr>
            <w:tcW w:w="1684" w:type="pct"/>
          </w:tcPr>
          <w:p w14:paraId="7C0C249D" w14:textId="77777777" w:rsidR="00DD707C" w:rsidRPr="00DD707C" w:rsidRDefault="00DD707C" w:rsidP="00DD707C">
            <w:pPr>
              <w:rPr>
                <w:b/>
                <w:bCs/>
                <w:i/>
                <w:iCs/>
                <w:sz w:val="20"/>
                <w:szCs w:val="20"/>
              </w:rPr>
            </w:pPr>
            <w:r w:rsidRPr="00DD707C">
              <w:rPr>
                <w:b/>
                <w:bCs/>
                <w:i/>
                <w:iCs/>
                <w:sz w:val="20"/>
                <w:szCs w:val="20"/>
              </w:rPr>
              <w:t>Indigenous Peoples' Day</w:t>
            </w:r>
          </w:p>
          <w:p w14:paraId="2C79CCAE" w14:textId="41330844" w:rsidR="00DD707C" w:rsidRPr="00463322" w:rsidRDefault="00DD707C" w:rsidP="00DD707C">
            <w:pPr>
              <w:spacing w:after="60"/>
              <w:rPr>
                <w:b/>
                <w:bCs/>
                <w:sz w:val="20"/>
                <w:szCs w:val="20"/>
              </w:rPr>
            </w:pPr>
            <w:r w:rsidRPr="00DD707C">
              <w:rPr>
                <w:b/>
                <w:bCs/>
                <w:i/>
                <w:iCs/>
                <w:sz w:val="20"/>
                <w:szCs w:val="20"/>
              </w:rPr>
              <w:t xml:space="preserve"> observed</w:t>
            </w:r>
            <w:r>
              <w:rPr>
                <w:b/>
                <w:bCs/>
                <w:i/>
                <w:iCs/>
                <w:sz w:val="20"/>
                <w:szCs w:val="20"/>
              </w:rPr>
              <w:t>,</w:t>
            </w:r>
            <w:r w:rsidRPr="00DD707C">
              <w:rPr>
                <w:b/>
                <w:bCs/>
                <w:i/>
                <w:iCs/>
                <w:sz w:val="20"/>
                <w:szCs w:val="20"/>
              </w:rPr>
              <w:t xml:space="preserve"> no classes</w:t>
            </w:r>
          </w:p>
        </w:tc>
        <w:tc>
          <w:tcPr>
            <w:tcW w:w="1299" w:type="pct"/>
          </w:tcPr>
          <w:p w14:paraId="57ADE6F5" w14:textId="77777777" w:rsidR="00DD707C" w:rsidRPr="000A4F85" w:rsidRDefault="00DD707C" w:rsidP="00DD707C">
            <w:pPr>
              <w:spacing w:after="60"/>
              <w:rPr>
                <w:sz w:val="20"/>
                <w:szCs w:val="20"/>
              </w:rPr>
            </w:pPr>
          </w:p>
        </w:tc>
        <w:tc>
          <w:tcPr>
            <w:tcW w:w="1201" w:type="pct"/>
          </w:tcPr>
          <w:p w14:paraId="4582243D" w14:textId="77777777" w:rsidR="00DD707C" w:rsidRDefault="00DD707C" w:rsidP="00DD707C">
            <w:pPr>
              <w:spacing w:after="60"/>
              <w:rPr>
                <w:sz w:val="20"/>
                <w:szCs w:val="20"/>
              </w:rPr>
            </w:pPr>
          </w:p>
        </w:tc>
      </w:tr>
      <w:tr w:rsidR="00DD707C" w:rsidRPr="000A4F85" w14:paraId="230DBA89" w14:textId="09CCD45B" w:rsidTr="00B61054">
        <w:trPr>
          <w:trHeight w:val="388"/>
        </w:trPr>
        <w:tc>
          <w:tcPr>
            <w:tcW w:w="398" w:type="pct"/>
          </w:tcPr>
          <w:p w14:paraId="692D4313" w14:textId="534F246B" w:rsidR="00DD707C" w:rsidRPr="000A4F85" w:rsidRDefault="00DD707C" w:rsidP="00DD707C">
            <w:pPr>
              <w:spacing w:after="60"/>
              <w:jc w:val="center"/>
              <w:rPr>
                <w:sz w:val="20"/>
                <w:szCs w:val="20"/>
              </w:rPr>
            </w:pPr>
            <w:r w:rsidRPr="000A4F85">
              <w:rPr>
                <w:sz w:val="20"/>
                <w:szCs w:val="20"/>
              </w:rPr>
              <w:t>1</w:t>
            </w:r>
            <w:r>
              <w:rPr>
                <w:sz w:val="20"/>
                <w:szCs w:val="20"/>
              </w:rPr>
              <w:t>5</w:t>
            </w:r>
          </w:p>
        </w:tc>
        <w:tc>
          <w:tcPr>
            <w:tcW w:w="418" w:type="pct"/>
          </w:tcPr>
          <w:p w14:paraId="0873295D" w14:textId="45169F7D" w:rsidR="00DD707C" w:rsidRPr="000A4F85" w:rsidRDefault="00DD707C" w:rsidP="00DD707C">
            <w:pPr>
              <w:spacing w:after="60"/>
              <w:rPr>
                <w:sz w:val="20"/>
                <w:szCs w:val="20"/>
              </w:rPr>
            </w:pPr>
            <w:r>
              <w:rPr>
                <w:sz w:val="20"/>
                <w:szCs w:val="20"/>
              </w:rPr>
              <w:t>12/2</w:t>
            </w:r>
          </w:p>
        </w:tc>
        <w:tc>
          <w:tcPr>
            <w:tcW w:w="1684" w:type="pct"/>
          </w:tcPr>
          <w:p w14:paraId="4506991F" w14:textId="30CF313A" w:rsidR="00DD707C" w:rsidRPr="001D552D" w:rsidRDefault="00DD707C" w:rsidP="00DD707C">
            <w:pPr>
              <w:spacing w:after="60"/>
              <w:rPr>
                <w:b/>
                <w:bCs/>
                <w:sz w:val="20"/>
                <w:szCs w:val="20"/>
              </w:rPr>
            </w:pPr>
            <w:r w:rsidRPr="00463322">
              <w:rPr>
                <w:b/>
                <w:bCs/>
                <w:sz w:val="20"/>
                <w:szCs w:val="20"/>
              </w:rPr>
              <w:t>Fungal comparative genomics</w:t>
            </w:r>
            <w:r>
              <w:rPr>
                <w:b/>
                <w:bCs/>
                <w:sz w:val="20"/>
                <w:szCs w:val="20"/>
              </w:rPr>
              <w:t xml:space="preserve"> and genome prospecting (virtual only)</w:t>
            </w:r>
          </w:p>
        </w:tc>
        <w:tc>
          <w:tcPr>
            <w:tcW w:w="1299" w:type="pct"/>
          </w:tcPr>
          <w:p w14:paraId="292D06EA" w14:textId="423CDD08" w:rsidR="00DD707C" w:rsidRPr="000A4F85" w:rsidRDefault="00DD707C" w:rsidP="00DD707C">
            <w:pPr>
              <w:spacing w:after="60"/>
              <w:rPr>
                <w:sz w:val="20"/>
                <w:szCs w:val="20"/>
              </w:rPr>
            </w:pPr>
          </w:p>
        </w:tc>
        <w:tc>
          <w:tcPr>
            <w:tcW w:w="1201" w:type="pct"/>
          </w:tcPr>
          <w:p w14:paraId="11FB6327" w14:textId="53CC7C61" w:rsidR="00DD707C" w:rsidRPr="000A4F85" w:rsidRDefault="00DD707C" w:rsidP="00DD707C">
            <w:pPr>
              <w:spacing w:after="60"/>
              <w:rPr>
                <w:sz w:val="20"/>
                <w:szCs w:val="20"/>
              </w:rPr>
            </w:pPr>
            <w:r>
              <w:rPr>
                <w:sz w:val="20"/>
                <w:szCs w:val="20"/>
              </w:rPr>
              <w:t>Quiz</w:t>
            </w:r>
          </w:p>
        </w:tc>
      </w:tr>
      <w:tr w:rsidR="00DD707C" w:rsidRPr="000A4F85" w14:paraId="3F865C5C" w14:textId="74179C91" w:rsidTr="00B61054">
        <w:trPr>
          <w:trHeight w:val="388"/>
        </w:trPr>
        <w:tc>
          <w:tcPr>
            <w:tcW w:w="398" w:type="pct"/>
          </w:tcPr>
          <w:p w14:paraId="60B9CC6B" w14:textId="7693479E" w:rsidR="00DD707C" w:rsidRPr="000A4F85" w:rsidRDefault="00DD707C" w:rsidP="00DD707C">
            <w:pPr>
              <w:spacing w:after="60"/>
              <w:jc w:val="center"/>
              <w:rPr>
                <w:sz w:val="20"/>
                <w:szCs w:val="20"/>
              </w:rPr>
            </w:pPr>
            <w:r w:rsidRPr="000A4F85">
              <w:rPr>
                <w:sz w:val="20"/>
                <w:szCs w:val="20"/>
              </w:rPr>
              <w:t>1</w:t>
            </w:r>
            <w:r>
              <w:rPr>
                <w:sz w:val="20"/>
                <w:szCs w:val="20"/>
              </w:rPr>
              <w:t>5</w:t>
            </w:r>
          </w:p>
        </w:tc>
        <w:tc>
          <w:tcPr>
            <w:tcW w:w="418" w:type="pct"/>
          </w:tcPr>
          <w:p w14:paraId="52E41CFB" w14:textId="4C8EF26F" w:rsidR="00DD707C" w:rsidRPr="000A4F85" w:rsidRDefault="00DD707C" w:rsidP="00DD707C">
            <w:pPr>
              <w:spacing w:after="60"/>
              <w:rPr>
                <w:sz w:val="20"/>
                <w:szCs w:val="20"/>
              </w:rPr>
            </w:pPr>
            <w:r>
              <w:rPr>
                <w:sz w:val="20"/>
                <w:szCs w:val="20"/>
              </w:rPr>
              <w:t>12/4</w:t>
            </w:r>
          </w:p>
        </w:tc>
        <w:tc>
          <w:tcPr>
            <w:tcW w:w="1684" w:type="pct"/>
          </w:tcPr>
          <w:p w14:paraId="1438A98B" w14:textId="107C6FA3" w:rsidR="00DD707C" w:rsidRPr="001D552D" w:rsidRDefault="00DD707C" w:rsidP="00DD707C">
            <w:pPr>
              <w:spacing w:after="60"/>
              <w:rPr>
                <w:b/>
                <w:bCs/>
                <w:sz w:val="20"/>
                <w:szCs w:val="20"/>
              </w:rPr>
            </w:pPr>
            <w:r>
              <w:rPr>
                <w:b/>
                <w:bCs/>
                <w:sz w:val="20"/>
                <w:szCs w:val="20"/>
              </w:rPr>
              <w:t>Research Symposium (virtual only)</w:t>
            </w:r>
          </w:p>
        </w:tc>
        <w:tc>
          <w:tcPr>
            <w:tcW w:w="1299" w:type="pct"/>
          </w:tcPr>
          <w:p w14:paraId="5CCD0399" w14:textId="33F859A5" w:rsidR="00DD707C" w:rsidRPr="000A4F85" w:rsidRDefault="00DD707C" w:rsidP="00DD707C">
            <w:pPr>
              <w:spacing w:after="60"/>
              <w:rPr>
                <w:sz w:val="20"/>
                <w:szCs w:val="20"/>
              </w:rPr>
            </w:pPr>
          </w:p>
        </w:tc>
        <w:tc>
          <w:tcPr>
            <w:tcW w:w="1201" w:type="pct"/>
          </w:tcPr>
          <w:p w14:paraId="48DE58DE" w14:textId="1A8025AC" w:rsidR="00DD707C" w:rsidRPr="000A4F85" w:rsidRDefault="00DD707C" w:rsidP="00DD707C">
            <w:pPr>
              <w:spacing w:after="60"/>
              <w:rPr>
                <w:sz w:val="20"/>
                <w:szCs w:val="20"/>
              </w:rPr>
            </w:pPr>
          </w:p>
        </w:tc>
      </w:tr>
    </w:tbl>
    <w:p w14:paraId="1DD92AE4" w14:textId="3E59823C" w:rsidR="00A029BE" w:rsidRPr="000A4F85" w:rsidRDefault="00877693" w:rsidP="00DD2A37">
      <w:hyperlink w:anchor="_top" w:history="1">
        <w:r w:rsidR="00C7177A" w:rsidRPr="000A4F85">
          <w:rPr>
            <w:rStyle w:val="Hyperlink"/>
          </w:rPr>
          <w:t>Back to Top</w:t>
        </w:r>
      </w:hyperlink>
    </w:p>
    <w:sectPr w:rsidR="00A029BE" w:rsidRPr="000A4F85" w:rsidSect="004A3492">
      <w:headerReference w:type="default" r:id="rId31"/>
      <w:footerReference w:type="default" r:id="rId32"/>
      <w:headerReference w:type="first" r:id="rId33"/>
      <w:footerReference w:type="first" r:id="rId3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510D0" w14:textId="77777777" w:rsidR="00877693" w:rsidRDefault="00877693" w:rsidP="003B3934">
      <w:r>
        <w:separator/>
      </w:r>
    </w:p>
  </w:endnote>
  <w:endnote w:type="continuationSeparator" w:id="0">
    <w:p w14:paraId="23E04E10" w14:textId="77777777" w:rsidR="00877693" w:rsidRDefault="00877693" w:rsidP="003B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altName w:val="Times New Roman"/>
    <w:panose1 w:val="020B0604020202020204"/>
    <w:charset w:val="00"/>
    <w:family w:val="auto"/>
    <w:pitch w:val="variable"/>
    <w:sig w:usb0="00000001" w:usb1="5000E0F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8BA8" w14:textId="77777777" w:rsidR="00E03735" w:rsidRDefault="00E0373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10</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11</w:t>
    </w:r>
    <w:r>
      <w:rPr>
        <w:color w:val="4F81BD" w:themeColor="accent1"/>
      </w:rPr>
      <w:fldChar w:fldCharType="end"/>
    </w:r>
  </w:p>
  <w:p w14:paraId="3E151847" w14:textId="77777777" w:rsidR="00E03735" w:rsidRDefault="00E0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8315" w14:textId="77777777" w:rsidR="00E03735" w:rsidRPr="00E07043" w:rsidRDefault="00E03735">
    <w:pPr>
      <w:pStyle w:val="Footer"/>
      <w:jc w:val="center"/>
      <w:rPr>
        <w:rFonts w:ascii="Times New Roman" w:hAnsi="Times New Roman" w:cs="Times New Roman"/>
        <w:color w:val="4F81BD" w:themeColor="accent1"/>
      </w:rPr>
    </w:pPr>
    <w:r w:rsidRPr="00E07043">
      <w:rPr>
        <w:rFonts w:ascii="Times New Roman" w:hAnsi="Times New Roman" w:cs="Times New Roman"/>
        <w:color w:val="4F81BD" w:themeColor="accent1"/>
      </w:rPr>
      <w:t xml:space="preserve">Page </w:t>
    </w:r>
    <w:r w:rsidRPr="00E07043">
      <w:rPr>
        <w:rFonts w:ascii="Times New Roman" w:hAnsi="Times New Roman" w:cs="Times New Roman"/>
        <w:color w:val="4F81BD" w:themeColor="accent1"/>
      </w:rPr>
      <w:fldChar w:fldCharType="begin"/>
    </w:r>
    <w:r w:rsidRPr="00E07043">
      <w:rPr>
        <w:rFonts w:ascii="Times New Roman" w:hAnsi="Times New Roman" w:cs="Times New Roman"/>
        <w:color w:val="4F81BD" w:themeColor="accent1"/>
      </w:rPr>
      <w:instrText xml:space="preserve"> PAGE  \* Arabic  \* MERGEFORMAT </w:instrText>
    </w:r>
    <w:r w:rsidRPr="00E07043">
      <w:rPr>
        <w:rFonts w:ascii="Times New Roman" w:hAnsi="Times New Roman" w:cs="Times New Roman"/>
        <w:color w:val="4F81BD" w:themeColor="accent1"/>
      </w:rPr>
      <w:fldChar w:fldCharType="separate"/>
    </w:r>
    <w:r w:rsidRPr="00E07043">
      <w:rPr>
        <w:rFonts w:ascii="Times New Roman" w:hAnsi="Times New Roman" w:cs="Times New Roman"/>
        <w:noProof/>
        <w:color w:val="4F81BD" w:themeColor="accent1"/>
      </w:rPr>
      <w:t>1</w:t>
    </w:r>
    <w:r w:rsidRPr="00E07043">
      <w:rPr>
        <w:rFonts w:ascii="Times New Roman" w:hAnsi="Times New Roman" w:cs="Times New Roman"/>
        <w:color w:val="4F81BD" w:themeColor="accent1"/>
      </w:rPr>
      <w:fldChar w:fldCharType="end"/>
    </w:r>
    <w:r w:rsidRPr="00E07043">
      <w:rPr>
        <w:rFonts w:ascii="Times New Roman" w:hAnsi="Times New Roman" w:cs="Times New Roman"/>
        <w:color w:val="4F81BD" w:themeColor="accent1"/>
      </w:rPr>
      <w:t xml:space="preserve"> of </w:t>
    </w:r>
    <w:r w:rsidRPr="00E07043">
      <w:rPr>
        <w:rFonts w:ascii="Times New Roman" w:hAnsi="Times New Roman" w:cs="Times New Roman"/>
        <w:color w:val="4F81BD" w:themeColor="accent1"/>
      </w:rPr>
      <w:fldChar w:fldCharType="begin"/>
    </w:r>
    <w:r w:rsidRPr="00E07043">
      <w:rPr>
        <w:rFonts w:ascii="Times New Roman" w:hAnsi="Times New Roman" w:cs="Times New Roman"/>
        <w:color w:val="4F81BD" w:themeColor="accent1"/>
      </w:rPr>
      <w:instrText xml:space="preserve"> NUMPAGES  \* Arabic  \* MERGEFORMAT </w:instrText>
    </w:r>
    <w:r w:rsidRPr="00E07043">
      <w:rPr>
        <w:rFonts w:ascii="Times New Roman" w:hAnsi="Times New Roman" w:cs="Times New Roman"/>
        <w:color w:val="4F81BD" w:themeColor="accent1"/>
      </w:rPr>
      <w:fldChar w:fldCharType="separate"/>
    </w:r>
    <w:r w:rsidRPr="00E07043">
      <w:rPr>
        <w:rFonts w:ascii="Times New Roman" w:hAnsi="Times New Roman" w:cs="Times New Roman"/>
        <w:noProof/>
        <w:color w:val="4F81BD" w:themeColor="accent1"/>
      </w:rPr>
      <w:t>11</w:t>
    </w:r>
    <w:r w:rsidRPr="00E07043">
      <w:rPr>
        <w:rFonts w:ascii="Times New Roman" w:hAnsi="Times New Roman" w:cs="Times New Roman"/>
        <w:color w:val="4F81BD" w:themeColor="accent1"/>
      </w:rPr>
      <w:fldChar w:fldCharType="end"/>
    </w:r>
  </w:p>
  <w:p w14:paraId="2E17103D" w14:textId="77777777" w:rsidR="00E03735" w:rsidRDefault="00E0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8D378" w14:textId="77777777" w:rsidR="00877693" w:rsidRDefault="00877693" w:rsidP="003B3934">
      <w:r>
        <w:separator/>
      </w:r>
    </w:p>
  </w:footnote>
  <w:footnote w:type="continuationSeparator" w:id="0">
    <w:p w14:paraId="480E61FE" w14:textId="77777777" w:rsidR="00877693" w:rsidRDefault="00877693" w:rsidP="003B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A1E7" w14:textId="218CE9F8" w:rsidR="00E10A4B" w:rsidRPr="00E10A4B" w:rsidRDefault="00E03735" w:rsidP="0028320F">
    <w:pPr>
      <w:pStyle w:val="Header"/>
      <w:jc w:val="right"/>
      <w:rPr>
        <w:rFonts w:ascii="Times New Roman" w:hAnsi="Times New Roman" w:cs="Times New Roman"/>
        <w:color w:val="808080" w:themeColor="background1" w:themeShade="80"/>
      </w:rPr>
    </w:pPr>
    <w:r w:rsidRPr="00E07043">
      <w:rPr>
        <w:rStyle w:val="PageNumber"/>
        <w:rFonts w:ascii="Times New Roman" w:hAnsi="Times New Roman" w:cs="Times New Roman"/>
        <w:color w:val="808080" w:themeColor="background1" w:themeShade="80"/>
      </w:rPr>
      <w:t xml:space="preserve">Syllabus: </w:t>
    </w:r>
    <w:r w:rsidR="00E10A4B">
      <w:rPr>
        <w:rFonts w:ascii="Times New Roman" w:hAnsi="Times New Roman" w:cs="Times New Roman"/>
        <w:color w:val="808080" w:themeColor="background1" w:themeShade="80"/>
      </w:rPr>
      <w:t>Mycology</w:t>
    </w:r>
    <w:r w:rsidRPr="00E07043">
      <w:rPr>
        <w:rStyle w:val="PageNumber"/>
        <w:rFonts w:ascii="Times New Roman" w:hAnsi="Times New Roman" w:cs="Times New Roman"/>
        <w:color w:val="808080" w:themeColor="background1" w:themeShade="80"/>
      </w:rPr>
      <w:t xml:space="preserve"> – PLNTPTH</w:t>
    </w:r>
    <w:r w:rsidR="00E10A4B">
      <w:rPr>
        <w:rStyle w:val="PageNumber"/>
        <w:rFonts w:ascii="Times New Roman" w:hAnsi="Times New Roman" w:cs="Times New Roman"/>
        <w:color w:val="808080" w:themeColor="background1" w:themeShade="80"/>
      </w:rPr>
      <w:t>5040</w:t>
    </w:r>
  </w:p>
  <w:p w14:paraId="5658E5F4" w14:textId="77777777" w:rsidR="00E03735" w:rsidRPr="009A7561" w:rsidRDefault="00E03735" w:rsidP="003B3934">
    <w:pPr>
      <w:pStyle w:val="Header"/>
      <w:ind w:hanging="720"/>
      <w:rPr>
        <w:rFonts w:ascii="Arial" w:hAnsi="Arial" w:cs="Arial"/>
        <w:sz w:val="18"/>
        <w:szCs w:val="18"/>
      </w:rPr>
    </w:pPr>
  </w:p>
  <w:p w14:paraId="2B7AAD8A" w14:textId="77777777" w:rsidR="00E03735" w:rsidRDefault="00E0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1F19" w14:textId="77777777" w:rsidR="00E03735" w:rsidRDefault="00E03735" w:rsidP="003B3934">
    <w:pPr>
      <w:pStyle w:val="Header"/>
      <w:ind w:hanging="720"/>
      <w:rPr>
        <w:rFonts w:ascii="Arial" w:hAnsi="Arial" w:cs="Arial"/>
        <w:sz w:val="18"/>
        <w:szCs w:val="18"/>
      </w:rPr>
    </w:pPr>
    <w:r>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3508D085" w:rsidR="00E03735" w:rsidRPr="00E07043" w:rsidRDefault="00E03735" w:rsidP="003B3934">
                          <w:pPr>
                            <w:ind w:right="-27"/>
                            <w:jc w:val="right"/>
                            <w:rPr>
                              <w:b/>
                              <w:color w:val="BB0000"/>
                              <w:sz w:val="18"/>
                              <w:szCs w:val="18"/>
                            </w:rPr>
                          </w:pPr>
                          <w:r w:rsidRPr="00E07043">
                            <w:rPr>
                              <w:b/>
                              <w:color w:val="BB0000"/>
                              <w:sz w:val="18"/>
                              <w:szCs w:val="18"/>
                            </w:rPr>
                            <w:t xml:space="preserve">College of Food, Agricultural, &amp; Environmental Sciences </w:t>
                          </w:r>
                        </w:p>
                        <w:p w14:paraId="685122B5" w14:textId="0D37787F" w:rsidR="00E03735" w:rsidRPr="00E07043" w:rsidRDefault="00E03735" w:rsidP="003B3934">
                          <w:pPr>
                            <w:ind w:right="-27"/>
                            <w:jc w:val="right"/>
                            <w:rPr>
                              <w:color w:val="666666"/>
                              <w:sz w:val="18"/>
                              <w:szCs w:val="18"/>
                            </w:rPr>
                          </w:pPr>
                          <w:r w:rsidRPr="00E07043">
                            <w:rPr>
                              <w:color w:val="666666"/>
                              <w:sz w:val="18"/>
                              <w:szCs w:val="18"/>
                            </w:rPr>
                            <w:t>Department of Plant Pathology</w:t>
                          </w:r>
                        </w:p>
                        <w:p w14:paraId="0BAD673A" w14:textId="77777777" w:rsidR="00E03735" w:rsidRPr="0028320F" w:rsidRDefault="00E03735" w:rsidP="003B3934">
                          <w:pPr>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DAA0F" id="_x0000_t202" coordsize="21600,21600" o:spt="202" path="m,l,21600r21600,l21600,xe">
              <v:stroke joinstyle="miter"/>
              <v:path gradientshapeok="t" o:connecttype="rect"/>
            </v:shapetype>
            <v:shape id="Text Box 2" o:spid="_x0000_s1026" type="#_x0000_t20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" filled="f" stroked="f" strokeweight=".5pt">
              <v:textbox>
                <w:txbxContent>
                  <w:p w14:paraId="60278CCB" w14:textId="3508D085" w:rsidR="00E03735" w:rsidRPr="00E07043" w:rsidRDefault="00E03735" w:rsidP="003B3934">
                    <w:pPr>
                      <w:ind w:right="-27"/>
                      <w:jc w:val="right"/>
                      <w:rPr>
                        <w:b/>
                        <w:color w:val="BB0000"/>
                        <w:sz w:val="18"/>
                        <w:szCs w:val="18"/>
                      </w:rPr>
                    </w:pPr>
                    <w:r w:rsidRPr="00E07043">
                      <w:rPr>
                        <w:b/>
                        <w:color w:val="BB0000"/>
                        <w:sz w:val="18"/>
                        <w:szCs w:val="18"/>
                      </w:rPr>
                      <w:t xml:space="preserve">College of Food, Agricultural, &amp; Environmental Sciences </w:t>
                    </w:r>
                  </w:p>
                  <w:p w14:paraId="685122B5" w14:textId="0D37787F" w:rsidR="00E03735" w:rsidRPr="00E07043" w:rsidRDefault="00E03735" w:rsidP="003B3934">
                    <w:pPr>
                      <w:ind w:right="-27"/>
                      <w:jc w:val="right"/>
                      <w:rPr>
                        <w:color w:val="666666"/>
                        <w:sz w:val="18"/>
                        <w:szCs w:val="18"/>
                      </w:rPr>
                    </w:pPr>
                    <w:r w:rsidRPr="00E07043">
                      <w:rPr>
                        <w:color w:val="666666"/>
                        <w:sz w:val="18"/>
                        <w:szCs w:val="18"/>
                      </w:rPr>
                      <w:t>Department of Plant Pathology</w:t>
                    </w:r>
                  </w:p>
                  <w:p w14:paraId="0BAD673A" w14:textId="77777777" w:rsidR="00E03735" w:rsidRPr="0028320F" w:rsidRDefault="00E03735" w:rsidP="003B3934">
                    <w:pPr>
                      <w:ind w:right="-27"/>
                      <w:jc w:val="right"/>
                      <w:rPr>
                        <w:rFonts w:ascii="Arial" w:hAnsi="Arial" w:cs="Arial"/>
                        <w:color w:val="666666"/>
                        <w:sz w:val="18"/>
                        <w:szCs w:val="18"/>
                      </w:rPr>
                    </w:pPr>
                  </w:p>
                </w:txbxContent>
              </v:textbox>
              <w10:wrap type="square" anchorx="margin"/>
            </v:shape>
          </w:pict>
        </mc:Fallback>
      </mc:AlternateContent>
    </w:r>
    <w:r w:rsidRPr="00715940">
      <w:rPr>
        <w:rFonts w:ascii="Arial" w:hAnsi="Arial" w:cs="Arial"/>
        <w:noProof/>
        <w:sz w:val="18"/>
        <w:szCs w:val="18"/>
      </w:rPr>
      <w:drawing>
        <wp:anchor distT="0" distB="0" distL="114300" distR="114300" simplePos="0" relativeHeight="251662336" behindDoc="0" locked="0" layoutInCell="1" allowOverlap="1" wp14:anchorId="38E19BC4" wp14:editId="07DB93CE">
          <wp:simplePos x="0" y="0"/>
          <wp:positionH relativeFrom="column">
            <wp:posOffset>-453390</wp:posOffset>
          </wp:positionH>
          <wp:positionV relativeFrom="paragraph">
            <wp:posOffset>0</wp:posOffset>
          </wp:positionV>
          <wp:extent cx="3190875" cy="45656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456565"/>
                  </a:xfrm>
                  <a:prstGeom prst="rect">
                    <a:avLst/>
                  </a:prstGeom>
                </pic:spPr>
              </pic:pic>
            </a:graphicData>
          </a:graphic>
          <wp14:sizeRelH relativeFrom="page">
            <wp14:pctWidth>0</wp14:pctWidth>
          </wp14:sizeRelH>
          <wp14:sizeRelV relativeFrom="page">
            <wp14:pctHeight>0</wp14:pctHeight>
          </wp14:sizeRelV>
        </wp:anchor>
      </w:drawing>
    </w:r>
  </w:p>
  <w:p w14:paraId="38EB3654" w14:textId="77777777" w:rsidR="00E03735" w:rsidRPr="003B3934" w:rsidRDefault="00E03735" w:rsidP="005A494D">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24E6"/>
    <w:multiLevelType w:val="hybridMultilevel"/>
    <w:tmpl w:val="82A67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65CD"/>
    <w:multiLevelType w:val="hybridMultilevel"/>
    <w:tmpl w:val="317831A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C1B46"/>
    <w:multiLevelType w:val="hybridMultilevel"/>
    <w:tmpl w:val="4D30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3623D"/>
    <w:multiLevelType w:val="hybridMultilevel"/>
    <w:tmpl w:val="D7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44E0"/>
    <w:multiLevelType w:val="hybridMultilevel"/>
    <w:tmpl w:val="91A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94F4D"/>
    <w:multiLevelType w:val="hybridMultilevel"/>
    <w:tmpl w:val="F94CA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82BF8"/>
    <w:multiLevelType w:val="hybridMultilevel"/>
    <w:tmpl w:val="EC88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E7C27"/>
    <w:multiLevelType w:val="hybridMultilevel"/>
    <w:tmpl w:val="BDB0A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7E5532"/>
    <w:multiLevelType w:val="hybridMultilevel"/>
    <w:tmpl w:val="617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9"/>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4"/>
  </w:num>
  <w:num w:numId="23">
    <w:abstractNumId w:val="23"/>
  </w:num>
  <w:num w:numId="24">
    <w:abstractNumId w:val="18"/>
  </w:num>
  <w:num w:numId="25">
    <w:abstractNumId w:val="20"/>
  </w:num>
  <w:num w:numId="26">
    <w:abstractNumId w:val="13"/>
  </w:num>
  <w:num w:numId="27">
    <w:abstractNumId w:val="14"/>
  </w:num>
  <w:num w:numId="28">
    <w:abstractNumId w:val="7"/>
  </w:num>
  <w:num w:numId="29">
    <w:abstractNumId w:val="11"/>
  </w:num>
  <w:num w:numId="30">
    <w:abstractNumId w:val="10"/>
  </w:num>
  <w:num w:numId="31">
    <w:abstractNumId w:val="22"/>
  </w:num>
  <w:num w:numId="32">
    <w:abstractNumId w:val="3"/>
  </w:num>
  <w:num w:numId="33">
    <w:abstractNumId w:val="1"/>
  </w:num>
  <w:num w:numId="34">
    <w:abstractNumId w:val="21"/>
  </w:num>
  <w:num w:numId="35">
    <w:abstractNumId w:val="21"/>
  </w:num>
  <w:num w:numId="36">
    <w:abstractNumId w:val="21"/>
  </w:num>
  <w:num w:numId="37">
    <w:abstractNumId w:val="21"/>
  </w:num>
  <w:num w:numId="38">
    <w:abstractNumId w:val="8"/>
  </w:num>
  <w:num w:numId="39">
    <w:abstractNumId w:val="15"/>
  </w:num>
  <w:num w:numId="40">
    <w:abstractNumId w:val="16"/>
  </w:num>
  <w:num w:numId="41">
    <w:abstractNumId w:val="0"/>
  </w:num>
  <w:num w:numId="42">
    <w:abstractNumId w:val="9"/>
  </w:num>
  <w:num w:numId="43">
    <w:abstractNumId w:val="6"/>
  </w:num>
  <w:num w:numId="44">
    <w:abstractNumId w:val="2"/>
  </w:num>
  <w:num w:numId="45">
    <w:abstractNumId w:val="17"/>
  </w:num>
  <w:num w:numId="46">
    <w:abstractNumId w:val="1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B1"/>
    <w:rsid w:val="00005681"/>
    <w:rsid w:val="00006873"/>
    <w:rsid w:val="00011FA7"/>
    <w:rsid w:val="00042A8F"/>
    <w:rsid w:val="000466A0"/>
    <w:rsid w:val="00052AB9"/>
    <w:rsid w:val="00057E57"/>
    <w:rsid w:val="00073B13"/>
    <w:rsid w:val="00074DF9"/>
    <w:rsid w:val="00082238"/>
    <w:rsid w:val="000958E9"/>
    <w:rsid w:val="000A2512"/>
    <w:rsid w:val="000A4F85"/>
    <w:rsid w:val="000D31EC"/>
    <w:rsid w:val="000E25C5"/>
    <w:rsid w:val="000E26FC"/>
    <w:rsid w:val="000F523E"/>
    <w:rsid w:val="000F5EA0"/>
    <w:rsid w:val="000F725A"/>
    <w:rsid w:val="00111BE4"/>
    <w:rsid w:val="0013416F"/>
    <w:rsid w:val="00140E47"/>
    <w:rsid w:val="00141747"/>
    <w:rsid w:val="00143753"/>
    <w:rsid w:val="00144CAB"/>
    <w:rsid w:val="00151E0F"/>
    <w:rsid w:val="00152C9E"/>
    <w:rsid w:val="00160E18"/>
    <w:rsid w:val="00164284"/>
    <w:rsid w:val="00165174"/>
    <w:rsid w:val="00171B45"/>
    <w:rsid w:val="00185ACE"/>
    <w:rsid w:val="00197558"/>
    <w:rsid w:val="001A37E1"/>
    <w:rsid w:val="001A3CF3"/>
    <w:rsid w:val="001B2C63"/>
    <w:rsid w:val="001B4F70"/>
    <w:rsid w:val="001D552D"/>
    <w:rsid w:val="001D72BE"/>
    <w:rsid w:val="001E2B3A"/>
    <w:rsid w:val="001E44E7"/>
    <w:rsid w:val="001E465E"/>
    <w:rsid w:val="001F429A"/>
    <w:rsid w:val="00202F96"/>
    <w:rsid w:val="002048DD"/>
    <w:rsid w:val="00212EE6"/>
    <w:rsid w:val="00252B46"/>
    <w:rsid w:val="00255CC4"/>
    <w:rsid w:val="00264390"/>
    <w:rsid w:val="00267A94"/>
    <w:rsid w:val="0028320F"/>
    <w:rsid w:val="002A7EFD"/>
    <w:rsid w:val="002B153E"/>
    <w:rsid w:val="002B2390"/>
    <w:rsid w:val="002D637D"/>
    <w:rsid w:val="002F2A60"/>
    <w:rsid w:val="002F3D0F"/>
    <w:rsid w:val="002F43E0"/>
    <w:rsid w:val="002F4C9A"/>
    <w:rsid w:val="00314765"/>
    <w:rsid w:val="003160B8"/>
    <w:rsid w:val="00330712"/>
    <w:rsid w:val="00353E43"/>
    <w:rsid w:val="00355CF8"/>
    <w:rsid w:val="00356BF2"/>
    <w:rsid w:val="00362A4E"/>
    <w:rsid w:val="003637EE"/>
    <w:rsid w:val="00372F74"/>
    <w:rsid w:val="00375557"/>
    <w:rsid w:val="0038629C"/>
    <w:rsid w:val="003935E3"/>
    <w:rsid w:val="003A7A6A"/>
    <w:rsid w:val="003B3934"/>
    <w:rsid w:val="003B3A90"/>
    <w:rsid w:val="003C2D9B"/>
    <w:rsid w:val="003C34D2"/>
    <w:rsid w:val="003C5C7E"/>
    <w:rsid w:val="003D02F0"/>
    <w:rsid w:val="003D4219"/>
    <w:rsid w:val="003D7F2B"/>
    <w:rsid w:val="003E3D56"/>
    <w:rsid w:val="003F1BA2"/>
    <w:rsid w:val="003F6A6E"/>
    <w:rsid w:val="003F6F8F"/>
    <w:rsid w:val="00403289"/>
    <w:rsid w:val="00403610"/>
    <w:rsid w:val="0040664B"/>
    <w:rsid w:val="00415725"/>
    <w:rsid w:val="004158B3"/>
    <w:rsid w:val="00422EBC"/>
    <w:rsid w:val="00442AA7"/>
    <w:rsid w:val="004545AB"/>
    <w:rsid w:val="0045481C"/>
    <w:rsid w:val="004627F5"/>
    <w:rsid w:val="00463322"/>
    <w:rsid w:val="00463F00"/>
    <w:rsid w:val="00483909"/>
    <w:rsid w:val="0049200F"/>
    <w:rsid w:val="00495F00"/>
    <w:rsid w:val="004A22AD"/>
    <w:rsid w:val="004A3492"/>
    <w:rsid w:val="004D0159"/>
    <w:rsid w:val="004D37F4"/>
    <w:rsid w:val="004F3390"/>
    <w:rsid w:val="004F458A"/>
    <w:rsid w:val="00503109"/>
    <w:rsid w:val="00503F86"/>
    <w:rsid w:val="005054BB"/>
    <w:rsid w:val="00506874"/>
    <w:rsid w:val="00507B53"/>
    <w:rsid w:val="00507B91"/>
    <w:rsid w:val="00521167"/>
    <w:rsid w:val="00530252"/>
    <w:rsid w:val="005373FC"/>
    <w:rsid w:val="005379D8"/>
    <w:rsid w:val="00542DA1"/>
    <w:rsid w:val="00553F71"/>
    <w:rsid w:val="005652BA"/>
    <w:rsid w:val="005701CE"/>
    <w:rsid w:val="00574C8F"/>
    <w:rsid w:val="00577001"/>
    <w:rsid w:val="00582A75"/>
    <w:rsid w:val="0059246F"/>
    <w:rsid w:val="005A494D"/>
    <w:rsid w:val="005B5C5D"/>
    <w:rsid w:val="005B760D"/>
    <w:rsid w:val="005C6100"/>
    <w:rsid w:val="005D14AD"/>
    <w:rsid w:val="005D14BA"/>
    <w:rsid w:val="005D29B8"/>
    <w:rsid w:val="005D6A38"/>
    <w:rsid w:val="005E1517"/>
    <w:rsid w:val="00606F42"/>
    <w:rsid w:val="00610782"/>
    <w:rsid w:val="006134B4"/>
    <w:rsid w:val="006147FA"/>
    <w:rsid w:val="00616A10"/>
    <w:rsid w:val="0062358D"/>
    <w:rsid w:val="0063201F"/>
    <w:rsid w:val="006556F7"/>
    <w:rsid w:val="006604A1"/>
    <w:rsid w:val="00673B36"/>
    <w:rsid w:val="006750A1"/>
    <w:rsid w:val="00681C50"/>
    <w:rsid w:val="0069215C"/>
    <w:rsid w:val="006C6D01"/>
    <w:rsid w:val="006D5B3D"/>
    <w:rsid w:val="006D7FA5"/>
    <w:rsid w:val="006E255E"/>
    <w:rsid w:val="006E4009"/>
    <w:rsid w:val="006F02DC"/>
    <w:rsid w:val="00712795"/>
    <w:rsid w:val="00717B35"/>
    <w:rsid w:val="00720F29"/>
    <w:rsid w:val="007324E0"/>
    <w:rsid w:val="007454AE"/>
    <w:rsid w:val="00751B24"/>
    <w:rsid w:val="00756CAE"/>
    <w:rsid w:val="00772BC2"/>
    <w:rsid w:val="00783547"/>
    <w:rsid w:val="007A3021"/>
    <w:rsid w:val="007A37BC"/>
    <w:rsid w:val="007D0DCB"/>
    <w:rsid w:val="007E3D73"/>
    <w:rsid w:val="00830397"/>
    <w:rsid w:val="008309ED"/>
    <w:rsid w:val="00840652"/>
    <w:rsid w:val="00847E33"/>
    <w:rsid w:val="0085369C"/>
    <w:rsid w:val="00860276"/>
    <w:rsid w:val="00871602"/>
    <w:rsid w:val="00872F85"/>
    <w:rsid w:val="00874041"/>
    <w:rsid w:val="00877693"/>
    <w:rsid w:val="00881C22"/>
    <w:rsid w:val="00882FFA"/>
    <w:rsid w:val="0088634C"/>
    <w:rsid w:val="00892DA1"/>
    <w:rsid w:val="008939CF"/>
    <w:rsid w:val="00893DA5"/>
    <w:rsid w:val="008A1D65"/>
    <w:rsid w:val="008A3838"/>
    <w:rsid w:val="008A4A18"/>
    <w:rsid w:val="008A4E2D"/>
    <w:rsid w:val="008B4B7B"/>
    <w:rsid w:val="008E3BF4"/>
    <w:rsid w:val="008E5AA0"/>
    <w:rsid w:val="008F3D27"/>
    <w:rsid w:val="0090317A"/>
    <w:rsid w:val="0091101E"/>
    <w:rsid w:val="0092404A"/>
    <w:rsid w:val="009254C1"/>
    <w:rsid w:val="00936694"/>
    <w:rsid w:val="0093676D"/>
    <w:rsid w:val="00937D77"/>
    <w:rsid w:val="009502FF"/>
    <w:rsid w:val="009657E3"/>
    <w:rsid w:val="009675D4"/>
    <w:rsid w:val="009771CA"/>
    <w:rsid w:val="00981157"/>
    <w:rsid w:val="00996A6B"/>
    <w:rsid w:val="009A3809"/>
    <w:rsid w:val="009A6214"/>
    <w:rsid w:val="009A6E7C"/>
    <w:rsid w:val="009C521A"/>
    <w:rsid w:val="009D0B7F"/>
    <w:rsid w:val="009D6FCF"/>
    <w:rsid w:val="009E0831"/>
    <w:rsid w:val="009E0A07"/>
    <w:rsid w:val="009F0C52"/>
    <w:rsid w:val="009F3D71"/>
    <w:rsid w:val="00A027EC"/>
    <w:rsid w:val="00A029BE"/>
    <w:rsid w:val="00A07DBB"/>
    <w:rsid w:val="00A14B73"/>
    <w:rsid w:val="00A3144E"/>
    <w:rsid w:val="00A33774"/>
    <w:rsid w:val="00A33C77"/>
    <w:rsid w:val="00A360BF"/>
    <w:rsid w:val="00A7442E"/>
    <w:rsid w:val="00A82479"/>
    <w:rsid w:val="00A83D4A"/>
    <w:rsid w:val="00A92F4B"/>
    <w:rsid w:val="00A942A2"/>
    <w:rsid w:val="00A95596"/>
    <w:rsid w:val="00AA79A1"/>
    <w:rsid w:val="00AB056A"/>
    <w:rsid w:val="00AB4B95"/>
    <w:rsid w:val="00AC38C1"/>
    <w:rsid w:val="00AD1511"/>
    <w:rsid w:val="00AE2594"/>
    <w:rsid w:val="00AE2A15"/>
    <w:rsid w:val="00B01669"/>
    <w:rsid w:val="00B03A8C"/>
    <w:rsid w:val="00B04292"/>
    <w:rsid w:val="00B108DB"/>
    <w:rsid w:val="00B15B31"/>
    <w:rsid w:val="00B2061D"/>
    <w:rsid w:val="00B22ACC"/>
    <w:rsid w:val="00B2581B"/>
    <w:rsid w:val="00B40662"/>
    <w:rsid w:val="00B45693"/>
    <w:rsid w:val="00B61054"/>
    <w:rsid w:val="00B61809"/>
    <w:rsid w:val="00B630FE"/>
    <w:rsid w:val="00B67B8E"/>
    <w:rsid w:val="00B75611"/>
    <w:rsid w:val="00B8383D"/>
    <w:rsid w:val="00B84EE2"/>
    <w:rsid w:val="00B908DF"/>
    <w:rsid w:val="00B9787D"/>
    <w:rsid w:val="00BA3B6F"/>
    <w:rsid w:val="00BA48BE"/>
    <w:rsid w:val="00BB0322"/>
    <w:rsid w:val="00BB04CE"/>
    <w:rsid w:val="00BB5F6C"/>
    <w:rsid w:val="00BC2CF8"/>
    <w:rsid w:val="00BD203D"/>
    <w:rsid w:val="00BE3377"/>
    <w:rsid w:val="00BF6255"/>
    <w:rsid w:val="00C0186E"/>
    <w:rsid w:val="00C1426F"/>
    <w:rsid w:val="00C260EB"/>
    <w:rsid w:val="00C359AD"/>
    <w:rsid w:val="00C518B7"/>
    <w:rsid w:val="00C51BFF"/>
    <w:rsid w:val="00C6216B"/>
    <w:rsid w:val="00C64DB8"/>
    <w:rsid w:val="00C7177A"/>
    <w:rsid w:val="00C74819"/>
    <w:rsid w:val="00C8365E"/>
    <w:rsid w:val="00C918C0"/>
    <w:rsid w:val="00C91F9A"/>
    <w:rsid w:val="00CA3EEB"/>
    <w:rsid w:val="00CA4FB1"/>
    <w:rsid w:val="00CA5B32"/>
    <w:rsid w:val="00CC0D01"/>
    <w:rsid w:val="00CC2E8D"/>
    <w:rsid w:val="00CE14D6"/>
    <w:rsid w:val="00CF2D9B"/>
    <w:rsid w:val="00CF638B"/>
    <w:rsid w:val="00D02870"/>
    <w:rsid w:val="00D11655"/>
    <w:rsid w:val="00D12522"/>
    <w:rsid w:val="00D12827"/>
    <w:rsid w:val="00D15AD8"/>
    <w:rsid w:val="00D17929"/>
    <w:rsid w:val="00D30772"/>
    <w:rsid w:val="00D331BC"/>
    <w:rsid w:val="00D3439E"/>
    <w:rsid w:val="00D410BD"/>
    <w:rsid w:val="00D42D47"/>
    <w:rsid w:val="00D47203"/>
    <w:rsid w:val="00D50D6C"/>
    <w:rsid w:val="00D524CE"/>
    <w:rsid w:val="00D53B49"/>
    <w:rsid w:val="00D60BEF"/>
    <w:rsid w:val="00D749B1"/>
    <w:rsid w:val="00D804F7"/>
    <w:rsid w:val="00D81C75"/>
    <w:rsid w:val="00D83D9D"/>
    <w:rsid w:val="00D959A1"/>
    <w:rsid w:val="00DA3FEF"/>
    <w:rsid w:val="00DB1709"/>
    <w:rsid w:val="00DC2452"/>
    <w:rsid w:val="00DD2A37"/>
    <w:rsid w:val="00DD707C"/>
    <w:rsid w:val="00DF1825"/>
    <w:rsid w:val="00DF3585"/>
    <w:rsid w:val="00E03735"/>
    <w:rsid w:val="00E040CC"/>
    <w:rsid w:val="00E07043"/>
    <w:rsid w:val="00E1028D"/>
    <w:rsid w:val="00E10A4B"/>
    <w:rsid w:val="00E1253B"/>
    <w:rsid w:val="00E175F8"/>
    <w:rsid w:val="00E214BB"/>
    <w:rsid w:val="00E21C1F"/>
    <w:rsid w:val="00E251EB"/>
    <w:rsid w:val="00E27095"/>
    <w:rsid w:val="00E4231B"/>
    <w:rsid w:val="00E5293C"/>
    <w:rsid w:val="00E53ED9"/>
    <w:rsid w:val="00E606CE"/>
    <w:rsid w:val="00E658E0"/>
    <w:rsid w:val="00E8405D"/>
    <w:rsid w:val="00E8549D"/>
    <w:rsid w:val="00E85975"/>
    <w:rsid w:val="00E96366"/>
    <w:rsid w:val="00E97630"/>
    <w:rsid w:val="00EF647F"/>
    <w:rsid w:val="00F00BF6"/>
    <w:rsid w:val="00F07AB1"/>
    <w:rsid w:val="00F12BD7"/>
    <w:rsid w:val="00F20872"/>
    <w:rsid w:val="00F331F7"/>
    <w:rsid w:val="00F52223"/>
    <w:rsid w:val="00F65CCE"/>
    <w:rsid w:val="00F77439"/>
    <w:rsid w:val="00FA0D6F"/>
    <w:rsid w:val="00FA2912"/>
    <w:rsid w:val="00FA7B8A"/>
    <w:rsid w:val="00FA7F50"/>
    <w:rsid w:val="00FC086B"/>
    <w:rsid w:val="00FC2296"/>
    <w:rsid w:val="00FC475E"/>
    <w:rsid w:val="00FD0EB8"/>
    <w:rsid w:val="00FE74AA"/>
    <w:rsid w:val="00FF5383"/>
    <w:rsid w:val="00FF570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42078"/>
  <w15:docId w15:val="{6704B86D-8EFA-5B44-B56B-C4B2F04C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09"/>
    <w:rPr>
      <w:rFonts w:ascii="Times New Roman" w:eastAsia="Times New Roman" w:hAnsi="Times New Roman" w:cs="Times New Roman"/>
    </w:rPr>
  </w:style>
  <w:style w:type="paragraph" w:styleId="Heading1">
    <w:name w:val="heading 1"/>
    <w:basedOn w:val="Normal"/>
    <w:next w:val="Normal"/>
    <w:link w:val="Heading1Char"/>
    <w:uiPriority w:val="9"/>
    <w:qFormat/>
    <w:rsid w:val="00996A6B"/>
    <w:pPr>
      <w:keepNext/>
      <w:keepLines/>
      <w:spacing w:before="480" w:after="120"/>
      <w:outlineLvl w:val="0"/>
    </w:pPr>
    <w:rPr>
      <w:rFonts w:ascii="Calibri" w:eastAsiaTheme="majorEastAsia" w:hAnsi="Calibri"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spacing w:before="60" w:after="120"/>
      <w:ind w:left="720"/>
    </w:pPr>
    <w:rPr>
      <w:rFonts w:asciiTheme="minorHAnsi" w:eastAsiaTheme="minorEastAsia" w:hAnsiTheme="minorHAnsi" w:cs="Arial"/>
      <w:color w:val="000000" w:themeColor="text1"/>
    </w:rPr>
  </w:style>
  <w:style w:type="paragraph" w:styleId="Title">
    <w:name w:val="Title"/>
    <w:aliases w:val="Section Title"/>
    <w:basedOn w:val="Normal"/>
    <w:next w:val="Normal"/>
    <w:link w:val="TitleChar"/>
    <w:uiPriority w:val="10"/>
    <w:qFormat/>
    <w:rsid w:val="00D749B1"/>
    <w:pPr>
      <w:spacing w:after="120"/>
    </w:pPr>
    <w:rPr>
      <w:rFonts w:ascii="Calibri" w:eastAsiaTheme="majorEastAsia" w:hAnsi="Calibri"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pPr>
      <w:spacing w:before="60" w:after="120"/>
    </w:pPr>
    <w:rPr>
      <w:rFonts w:ascii="Tahoma" w:eastAsiaTheme="minorEastAsi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pPr>
      <w:spacing w:before="60" w:after="120"/>
    </w:pPr>
    <w:rPr>
      <w:rFonts w:ascii="Tahoma" w:eastAsiaTheme="minorEastAsi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qFormat/>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082238"/>
    <w:pPr>
      <w:framePr w:hSpace="180" w:wrap="around" w:vAnchor="text" w:hAnchor="page" w:x="1585" w:y="129"/>
      <w:spacing w:before="60" w:after="120"/>
      <w:jc w:val="center"/>
    </w:pPr>
    <w:rPr>
      <w:rFonts w:ascii="Calibri" w:hAnsi="Calibri" w:cs="Arial"/>
      <w:b/>
      <w:color w:val="000000" w:themeColor="text1"/>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spacing w:before="60" w:after="120"/>
    </w:pPr>
    <w:rPr>
      <w:rFonts w:ascii="Calibri" w:eastAsiaTheme="minorEastAsia" w:hAnsi="Calibri" w:cstheme="minorBidi"/>
      <w:bCs/>
      <w:color w:val="000000" w:themeColor="text1"/>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rsid w:val="00D749B1"/>
    <w:rPr>
      <w:rFonts w:ascii="Proxima Nova Bold" w:eastAsiaTheme="majorEastAsia" w:hAnsi="Proxima Nova Bold" w:cstheme="majorBidi"/>
      <w:bCs/>
      <w:iCs/>
      <w:color w:val="BB0000"/>
      <w:szCs w:val="26"/>
    </w:rPr>
  </w:style>
  <w:style w:type="paragraph" w:styleId="ListParagraph">
    <w:name w:val="List Paragraph"/>
    <w:aliases w:val="Numbered List,List Numbered"/>
    <w:basedOn w:val="Normal"/>
    <w:uiPriority w:val="34"/>
    <w:qFormat/>
    <w:rsid w:val="00D749B1"/>
    <w:pPr>
      <w:numPr>
        <w:numId w:val="1"/>
      </w:numPr>
      <w:spacing w:before="60" w:after="60"/>
    </w:pPr>
    <w:rPr>
      <w:rFonts w:ascii="Calibri" w:eastAsiaTheme="minorEastAsia" w:hAnsi="Calibri" w:cstheme="minorBidi"/>
      <w:color w:val="000000" w:themeColor="text1"/>
    </w:rPr>
  </w:style>
  <w:style w:type="paragraph" w:styleId="Header">
    <w:name w:val="header"/>
    <w:basedOn w:val="Normal"/>
    <w:link w:val="Head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pPr>
    <w:rPr>
      <w:rFonts w:ascii="Calibri" w:eastAsiaTheme="minorEastAsia" w:hAnsi="Calibri" w:cstheme="minorBidi"/>
      <w:color w:val="000000" w:themeColor="text1"/>
    </w:r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character" w:styleId="CommentReference">
    <w:name w:val="annotation reference"/>
    <w:basedOn w:val="DefaultParagraphFont"/>
    <w:uiPriority w:val="99"/>
    <w:semiHidden/>
    <w:unhideWhenUsed/>
    <w:rsid w:val="00B61809"/>
    <w:rPr>
      <w:sz w:val="16"/>
      <w:szCs w:val="16"/>
    </w:rPr>
  </w:style>
  <w:style w:type="paragraph" w:styleId="CommentText">
    <w:name w:val="annotation text"/>
    <w:basedOn w:val="Normal"/>
    <w:link w:val="CommentTextChar"/>
    <w:uiPriority w:val="99"/>
    <w:unhideWhenUsed/>
    <w:rsid w:val="00B61809"/>
    <w:pPr>
      <w:spacing w:before="60" w:after="120"/>
    </w:pPr>
    <w:rPr>
      <w:rFonts w:ascii="Calibri" w:eastAsiaTheme="minorEastAsia" w:hAnsi="Calibri" w:cstheme="minorBidi"/>
      <w:color w:val="000000" w:themeColor="text1"/>
      <w:sz w:val="20"/>
      <w:szCs w:val="20"/>
    </w:rPr>
  </w:style>
  <w:style w:type="character" w:customStyle="1" w:styleId="CommentTextChar">
    <w:name w:val="Comment Text Char"/>
    <w:basedOn w:val="DefaultParagraphFont"/>
    <w:link w:val="CommentText"/>
    <w:uiPriority w:val="99"/>
    <w:rsid w:val="00B61809"/>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61809"/>
    <w:rPr>
      <w:b/>
      <w:bCs/>
    </w:rPr>
  </w:style>
  <w:style w:type="character" w:customStyle="1" w:styleId="CommentSubjectChar">
    <w:name w:val="Comment Subject Char"/>
    <w:basedOn w:val="CommentTextChar"/>
    <w:link w:val="CommentSubject"/>
    <w:uiPriority w:val="99"/>
    <w:semiHidden/>
    <w:rsid w:val="00B61809"/>
    <w:rPr>
      <w:rFonts w:ascii="Calibri" w:hAnsi="Calibri"/>
      <w:b/>
      <w:bCs/>
      <w:color w:val="000000" w:themeColor="text1"/>
      <w:sz w:val="20"/>
      <w:szCs w:val="20"/>
    </w:rPr>
  </w:style>
  <w:style w:type="character" w:styleId="UnresolvedMention">
    <w:name w:val="Unresolved Mention"/>
    <w:basedOn w:val="DefaultParagraphFont"/>
    <w:uiPriority w:val="99"/>
    <w:semiHidden/>
    <w:unhideWhenUsed/>
    <w:rsid w:val="00D1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515">
      <w:bodyDiv w:val="1"/>
      <w:marLeft w:val="0"/>
      <w:marRight w:val="0"/>
      <w:marTop w:val="0"/>
      <w:marBottom w:val="0"/>
      <w:divBdr>
        <w:top w:val="none" w:sz="0" w:space="0" w:color="auto"/>
        <w:left w:val="none" w:sz="0" w:space="0" w:color="auto"/>
        <w:bottom w:val="none" w:sz="0" w:space="0" w:color="auto"/>
        <w:right w:val="none" w:sz="0" w:space="0" w:color="auto"/>
      </w:divBdr>
      <w:divsChild>
        <w:div w:id="2026901702">
          <w:marLeft w:val="0"/>
          <w:marRight w:val="0"/>
          <w:marTop w:val="0"/>
          <w:marBottom w:val="0"/>
          <w:divBdr>
            <w:top w:val="none" w:sz="0" w:space="0" w:color="auto"/>
            <w:left w:val="none" w:sz="0" w:space="0" w:color="auto"/>
            <w:bottom w:val="none" w:sz="0" w:space="0" w:color="auto"/>
            <w:right w:val="none" w:sz="0" w:space="0" w:color="auto"/>
          </w:divBdr>
        </w:div>
      </w:divsChild>
    </w:div>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155611977">
      <w:bodyDiv w:val="1"/>
      <w:marLeft w:val="0"/>
      <w:marRight w:val="0"/>
      <w:marTop w:val="0"/>
      <w:marBottom w:val="0"/>
      <w:divBdr>
        <w:top w:val="none" w:sz="0" w:space="0" w:color="auto"/>
        <w:left w:val="none" w:sz="0" w:space="0" w:color="auto"/>
        <w:bottom w:val="none" w:sz="0" w:space="0" w:color="auto"/>
        <w:right w:val="none" w:sz="0" w:space="0" w:color="auto"/>
      </w:divBdr>
      <w:divsChild>
        <w:div w:id="166479413">
          <w:marLeft w:val="1440"/>
          <w:marRight w:val="0"/>
          <w:marTop w:val="0"/>
          <w:marBottom w:val="0"/>
          <w:divBdr>
            <w:top w:val="none" w:sz="0" w:space="0" w:color="auto"/>
            <w:left w:val="none" w:sz="0" w:space="0" w:color="auto"/>
            <w:bottom w:val="none" w:sz="0" w:space="0" w:color="auto"/>
            <w:right w:val="none" w:sz="0" w:space="0" w:color="auto"/>
          </w:divBdr>
        </w:div>
        <w:div w:id="1950426221">
          <w:marLeft w:val="1440"/>
          <w:marRight w:val="0"/>
          <w:marTop w:val="0"/>
          <w:marBottom w:val="0"/>
          <w:divBdr>
            <w:top w:val="none" w:sz="0" w:space="0" w:color="auto"/>
            <w:left w:val="none" w:sz="0" w:space="0" w:color="auto"/>
            <w:bottom w:val="none" w:sz="0" w:space="0" w:color="auto"/>
            <w:right w:val="none" w:sz="0" w:space="0" w:color="auto"/>
          </w:divBdr>
        </w:div>
      </w:divsChild>
    </w:div>
    <w:div w:id="332493481">
      <w:bodyDiv w:val="1"/>
      <w:marLeft w:val="0"/>
      <w:marRight w:val="0"/>
      <w:marTop w:val="0"/>
      <w:marBottom w:val="0"/>
      <w:divBdr>
        <w:top w:val="none" w:sz="0" w:space="0" w:color="auto"/>
        <w:left w:val="none" w:sz="0" w:space="0" w:color="auto"/>
        <w:bottom w:val="none" w:sz="0" w:space="0" w:color="auto"/>
        <w:right w:val="none" w:sz="0" w:space="0" w:color="auto"/>
      </w:divBdr>
    </w:div>
    <w:div w:id="355469085">
      <w:bodyDiv w:val="1"/>
      <w:marLeft w:val="0"/>
      <w:marRight w:val="0"/>
      <w:marTop w:val="0"/>
      <w:marBottom w:val="0"/>
      <w:divBdr>
        <w:top w:val="none" w:sz="0" w:space="0" w:color="auto"/>
        <w:left w:val="none" w:sz="0" w:space="0" w:color="auto"/>
        <w:bottom w:val="none" w:sz="0" w:space="0" w:color="auto"/>
        <w:right w:val="none" w:sz="0" w:space="0" w:color="auto"/>
      </w:divBdr>
      <w:divsChild>
        <w:div w:id="478150968">
          <w:marLeft w:val="1440"/>
          <w:marRight w:val="0"/>
          <w:marTop w:val="0"/>
          <w:marBottom w:val="0"/>
          <w:divBdr>
            <w:top w:val="none" w:sz="0" w:space="0" w:color="auto"/>
            <w:left w:val="none" w:sz="0" w:space="0" w:color="auto"/>
            <w:bottom w:val="none" w:sz="0" w:space="0" w:color="auto"/>
            <w:right w:val="none" w:sz="0" w:space="0" w:color="auto"/>
          </w:divBdr>
        </w:div>
        <w:div w:id="961108298">
          <w:marLeft w:val="1440"/>
          <w:marRight w:val="0"/>
          <w:marTop w:val="0"/>
          <w:marBottom w:val="0"/>
          <w:divBdr>
            <w:top w:val="none" w:sz="0" w:space="0" w:color="auto"/>
            <w:left w:val="none" w:sz="0" w:space="0" w:color="auto"/>
            <w:bottom w:val="none" w:sz="0" w:space="0" w:color="auto"/>
            <w:right w:val="none" w:sz="0" w:space="0" w:color="auto"/>
          </w:divBdr>
        </w:div>
      </w:divsChild>
    </w:div>
    <w:div w:id="463277983">
      <w:bodyDiv w:val="1"/>
      <w:marLeft w:val="0"/>
      <w:marRight w:val="0"/>
      <w:marTop w:val="0"/>
      <w:marBottom w:val="0"/>
      <w:divBdr>
        <w:top w:val="none" w:sz="0" w:space="0" w:color="auto"/>
        <w:left w:val="none" w:sz="0" w:space="0" w:color="auto"/>
        <w:bottom w:val="none" w:sz="0" w:space="0" w:color="auto"/>
        <w:right w:val="none" w:sz="0" w:space="0" w:color="auto"/>
      </w:divBdr>
    </w:div>
    <w:div w:id="473643818">
      <w:bodyDiv w:val="1"/>
      <w:marLeft w:val="0"/>
      <w:marRight w:val="0"/>
      <w:marTop w:val="0"/>
      <w:marBottom w:val="0"/>
      <w:divBdr>
        <w:top w:val="none" w:sz="0" w:space="0" w:color="auto"/>
        <w:left w:val="none" w:sz="0" w:space="0" w:color="auto"/>
        <w:bottom w:val="none" w:sz="0" w:space="0" w:color="auto"/>
        <w:right w:val="none" w:sz="0" w:space="0" w:color="auto"/>
      </w:divBdr>
    </w:div>
    <w:div w:id="536086547">
      <w:bodyDiv w:val="1"/>
      <w:marLeft w:val="0"/>
      <w:marRight w:val="0"/>
      <w:marTop w:val="0"/>
      <w:marBottom w:val="0"/>
      <w:divBdr>
        <w:top w:val="none" w:sz="0" w:space="0" w:color="auto"/>
        <w:left w:val="none" w:sz="0" w:space="0" w:color="auto"/>
        <w:bottom w:val="none" w:sz="0" w:space="0" w:color="auto"/>
        <w:right w:val="none" w:sz="0" w:space="0" w:color="auto"/>
      </w:divBdr>
      <w:divsChild>
        <w:div w:id="148521913">
          <w:marLeft w:val="0"/>
          <w:marRight w:val="0"/>
          <w:marTop w:val="0"/>
          <w:marBottom w:val="0"/>
          <w:divBdr>
            <w:top w:val="none" w:sz="0" w:space="0" w:color="auto"/>
            <w:left w:val="none" w:sz="0" w:space="0" w:color="auto"/>
            <w:bottom w:val="none" w:sz="0" w:space="0" w:color="auto"/>
            <w:right w:val="none" w:sz="0" w:space="0" w:color="auto"/>
          </w:divBdr>
        </w:div>
      </w:divsChild>
    </w:div>
    <w:div w:id="579632041">
      <w:bodyDiv w:val="1"/>
      <w:marLeft w:val="0"/>
      <w:marRight w:val="0"/>
      <w:marTop w:val="0"/>
      <w:marBottom w:val="0"/>
      <w:divBdr>
        <w:top w:val="none" w:sz="0" w:space="0" w:color="auto"/>
        <w:left w:val="none" w:sz="0" w:space="0" w:color="auto"/>
        <w:bottom w:val="none" w:sz="0" w:space="0" w:color="auto"/>
        <w:right w:val="none" w:sz="0" w:space="0" w:color="auto"/>
      </w:divBdr>
    </w:div>
    <w:div w:id="603463087">
      <w:bodyDiv w:val="1"/>
      <w:marLeft w:val="0"/>
      <w:marRight w:val="0"/>
      <w:marTop w:val="0"/>
      <w:marBottom w:val="0"/>
      <w:divBdr>
        <w:top w:val="none" w:sz="0" w:space="0" w:color="auto"/>
        <w:left w:val="none" w:sz="0" w:space="0" w:color="auto"/>
        <w:bottom w:val="none" w:sz="0" w:space="0" w:color="auto"/>
        <w:right w:val="none" w:sz="0" w:space="0" w:color="auto"/>
      </w:divBdr>
    </w:div>
    <w:div w:id="676998955">
      <w:bodyDiv w:val="1"/>
      <w:marLeft w:val="0"/>
      <w:marRight w:val="0"/>
      <w:marTop w:val="0"/>
      <w:marBottom w:val="0"/>
      <w:divBdr>
        <w:top w:val="none" w:sz="0" w:space="0" w:color="auto"/>
        <w:left w:val="none" w:sz="0" w:space="0" w:color="auto"/>
        <w:bottom w:val="none" w:sz="0" w:space="0" w:color="auto"/>
        <w:right w:val="none" w:sz="0" w:space="0" w:color="auto"/>
      </w:divBdr>
    </w:div>
    <w:div w:id="67982004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5707003">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874804677">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096629840">
      <w:bodyDiv w:val="1"/>
      <w:marLeft w:val="0"/>
      <w:marRight w:val="0"/>
      <w:marTop w:val="0"/>
      <w:marBottom w:val="0"/>
      <w:divBdr>
        <w:top w:val="none" w:sz="0" w:space="0" w:color="auto"/>
        <w:left w:val="none" w:sz="0" w:space="0" w:color="auto"/>
        <w:bottom w:val="none" w:sz="0" w:space="0" w:color="auto"/>
        <w:right w:val="none" w:sz="0" w:space="0" w:color="auto"/>
      </w:divBdr>
    </w:div>
    <w:div w:id="1105346182">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183173639">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 w:id="791899750">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sChild>
    </w:div>
    <w:div w:id="1192301508">
      <w:bodyDiv w:val="1"/>
      <w:marLeft w:val="0"/>
      <w:marRight w:val="0"/>
      <w:marTop w:val="0"/>
      <w:marBottom w:val="0"/>
      <w:divBdr>
        <w:top w:val="none" w:sz="0" w:space="0" w:color="auto"/>
        <w:left w:val="none" w:sz="0" w:space="0" w:color="auto"/>
        <w:bottom w:val="none" w:sz="0" w:space="0" w:color="auto"/>
        <w:right w:val="none" w:sz="0" w:space="0" w:color="auto"/>
      </w:divBdr>
    </w:div>
    <w:div w:id="1247181421">
      <w:bodyDiv w:val="1"/>
      <w:marLeft w:val="0"/>
      <w:marRight w:val="0"/>
      <w:marTop w:val="0"/>
      <w:marBottom w:val="0"/>
      <w:divBdr>
        <w:top w:val="none" w:sz="0" w:space="0" w:color="auto"/>
        <w:left w:val="none" w:sz="0" w:space="0" w:color="auto"/>
        <w:bottom w:val="none" w:sz="0" w:space="0" w:color="auto"/>
        <w:right w:val="none" w:sz="0" w:space="0" w:color="auto"/>
      </w:divBdr>
    </w:div>
    <w:div w:id="1289047499">
      <w:bodyDiv w:val="1"/>
      <w:marLeft w:val="0"/>
      <w:marRight w:val="0"/>
      <w:marTop w:val="0"/>
      <w:marBottom w:val="0"/>
      <w:divBdr>
        <w:top w:val="none" w:sz="0" w:space="0" w:color="auto"/>
        <w:left w:val="none" w:sz="0" w:space="0" w:color="auto"/>
        <w:bottom w:val="none" w:sz="0" w:space="0" w:color="auto"/>
        <w:right w:val="none" w:sz="0" w:space="0" w:color="auto"/>
      </w:divBdr>
    </w:div>
    <w:div w:id="1351639348">
      <w:bodyDiv w:val="1"/>
      <w:marLeft w:val="0"/>
      <w:marRight w:val="0"/>
      <w:marTop w:val="0"/>
      <w:marBottom w:val="0"/>
      <w:divBdr>
        <w:top w:val="none" w:sz="0" w:space="0" w:color="auto"/>
        <w:left w:val="none" w:sz="0" w:space="0" w:color="auto"/>
        <w:bottom w:val="none" w:sz="0" w:space="0" w:color="auto"/>
        <w:right w:val="none" w:sz="0" w:space="0" w:color="auto"/>
      </w:divBdr>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28040807">
      <w:bodyDiv w:val="1"/>
      <w:marLeft w:val="0"/>
      <w:marRight w:val="0"/>
      <w:marTop w:val="0"/>
      <w:marBottom w:val="0"/>
      <w:divBdr>
        <w:top w:val="none" w:sz="0" w:space="0" w:color="auto"/>
        <w:left w:val="none" w:sz="0" w:space="0" w:color="auto"/>
        <w:bottom w:val="none" w:sz="0" w:space="0" w:color="auto"/>
        <w:right w:val="none" w:sz="0" w:space="0" w:color="auto"/>
      </w:divBdr>
    </w:div>
    <w:div w:id="1475759436">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661881684">
      <w:bodyDiv w:val="1"/>
      <w:marLeft w:val="0"/>
      <w:marRight w:val="0"/>
      <w:marTop w:val="0"/>
      <w:marBottom w:val="0"/>
      <w:divBdr>
        <w:top w:val="none" w:sz="0" w:space="0" w:color="auto"/>
        <w:left w:val="none" w:sz="0" w:space="0" w:color="auto"/>
        <w:bottom w:val="none" w:sz="0" w:space="0" w:color="auto"/>
        <w:right w:val="none" w:sz="0" w:space="0" w:color="auto"/>
      </w:divBdr>
      <w:divsChild>
        <w:div w:id="266693048">
          <w:marLeft w:val="1440"/>
          <w:marRight w:val="0"/>
          <w:marTop w:val="0"/>
          <w:marBottom w:val="0"/>
          <w:divBdr>
            <w:top w:val="none" w:sz="0" w:space="0" w:color="auto"/>
            <w:left w:val="none" w:sz="0" w:space="0" w:color="auto"/>
            <w:bottom w:val="none" w:sz="0" w:space="0" w:color="auto"/>
            <w:right w:val="none" w:sz="0" w:space="0" w:color="auto"/>
          </w:divBdr>
        </w:div>
        <w:div w:id="2080055529">
          <w:marLeft w:val="1440"/>
          <w:marRight w:val="0"/>
          <w:marTop w:val="0"/>
          <w:marBottom w:val="0"/>
          <w:divBdr>
            <w:top w:val="none" w:sz="0" w:space="0" w:color="auto"/>
            <w:left w:val="none" w:sz="0" w:space="0" w:color="auto"/>
            <w:bottom w:val="none" w:sz="0" w:space="0" w:color="auto"/>
            <w:right w:val="none" w:sz="0" w:space="0" w:color="auto"/>
          </w:divBdr>
        </w:div>
      </w:divsChild>
    </w:div>
    <w:div w:id="1686858791">
      <w:bodyDiv w:val="1"/>
      <w:marLeft w:val="0"/>
      <w:marRight w:val="0"/>
      <w:marTop w:val="0"/>
      <w:marBottom w:val="0"/>
      <w:divBdr>
        <w:top w:val="none" w:sz="0" w:space="0" w:color="auto"/>
        <w:left w:val="none" w:sz="0" w:space="0" w:color="auto"/>
        <w:bottom w:val="none" w:sz="0" w:space="0" w:color="auto"/>
        <w:right w:val="none" w:sz="0" w:space="0" w:color="auto"/>
      </w:divBdr>
      <w:divsChild>
        <w:div w:id="107816565">
          <w:marLeft w:val="1440"/>
          <w:marRight w:val="0"/>
          <w:marTop w:val="0"/>
          <w:marBottom w:val="0"/>
          <w:divBdr>
            <w:top w:val="none" w:sz="0" w:space="0" w:color="auto"/>
            <w:left w:val="none" w:sz="0" w:space="0" w:color="auto"/>
            <w:bottom w:val="none" w:sz="0" w:space="0" w:color="auto"/>
            <w:right w:val="none" w:sz="0" w:space="0" w:color="auto"/>
          </w:divBdr>
        </w:div>
        <w:div w:id="255021522">
          <w:marLeft w:val="1440"/>
          <w:marRight w:val="0"/>
          <w:marTop w:val="0"/>
          <w:marBottom w:val="0"/>
          <w:divBdr>
            <w:top w:val="none" w:sz="0" w:space="0" w:color="auto"/>
            <w:left w:val="none" w:sz="0" w:space="0" w:color="auto"/>
            <w:bottom w:val="none" w:sz="0" w:space="0" w:color="auto"/>
            <w:right w:val="none" w:sz="0" w:space="0" w:color="auto"/>
          </w:divBdr>
        </w:div>
      </w:divsChild>
    </w:div>
    <w:div w:id="1702246467">
      <w:bodyDiv w:val="1"/>
      <w:marLeft w:val="0"/>
      <w:marRight w:val="0"/>
      <w:marTop w:val="0"/>
      <w:marBottom w:val="0"/>
      <w:divBdr>
        <w:top w:val="none" w:sz="0" w:space="0" w:color="auto"/>
        <w:left w:val="none" w:sz="0" w:space="0" w:color="auto"/>
        <w:bottom w:val="none" w:sz="0" w:space="0" w:color="auto"/>
        <w:right w:val="none" w:sz="0" w:space="0" w:color="auto"/>
      </w:divBdr>
    </w:div>
    <w:div w:id="1703894509">
      <w:bodyDiv w:val="1"/>
      <w:marLeft w:val="0"/>
      <w:marRight w:val="0"/>
      <w:marTop w:val="0"/>
      <w:marBottom w:val="0"/>
      <w:divBdr>
        <w:top w:val="none" w:sz="0" w:space="0" w:color="auto"/>
        <w:left w:val="none" w:sz="0" w:space="0" w:color="auto"/>
        <w:bottom w:val="none" w:sz="0" w:space="0" w:color="auto"/>
        <w:right w:val="none" w:sz="0" w:space="0" w:color="auto"/>
      </w:divBdr>
    </w:div>
    <w:div w:id="1753158495">
      <w:bodyDiv w:val="1"/>
      <w:marLeft w:val="0"/>
      <w:marRight w:val="0"/>
      <w:marTop w:val="0"/>
      <w:marBottom w:val="0"/>
      <w:divBdr>
        <w:top w:val="none" w:sz="0" w:space="0" w:color="auto"/>
        <w:left w:val="none" w:sz="0" w:space="0" w:color="auto"/>
        <w:bottom w:val="none" w:sz="0" w:space="0" w:color="auto"/>
        <w:right w:val="none" w:sz="0" w:space="0" w:color="auto"/>
      </w:divBdr>
      <w:divsChild>
        <w:div w:id="27075756">
          <w:marLeft w:val="0"/>
          <w:marRight w:val="0"/>
          <w:marTop w:val="0"/>
          <w:marBottom w:val="0"/>
          <w:divBdr>
            <w:top w:val="none" w:sz="0" w:space="0" w:color="auto"/>
            <w:left w:val="none" w:sz="0" w:space="0" w:color="auto"/>
            <w:bottom w:val="none" w:sz="0" w:space="0" w:color="auto"/>
            <w:right w:val="none" w:sz="0" w:space="0" w:color="auto"/>
          </w:divBdr>
        </w:div>
      </w:divsChild>
    </w:div>
    <w:div w:id="1755055223">
      <w:bodyDiv w:val="1"/>
      <w:marLeft w:val="0"/>
      <w:marRight w:val="0"/>
      <w:marTop w:val="0"/>
      <w:marBottom w:val="0"/>
      <w:divBdr>
        <w:top w:val="none" w:sz="0" w:space="0" w:color="auto"/>
        <w:left w:val="none" w:sz="0" w:space="0" w:color="auto"/>
        <w:bottom w:val="none" w:sz="0" w:space="0" w:color="auto"/>
        <w:right w:val="none" w:sz="0" w:space="0" w:color="auto"/>
      </w:divBdr>
    </w:div>
    <w:div w:id="1792944032">
      <w:bodyDiv w:val="1"/>
      <w:marLeft w:val="0"/>
      <w:marRight w:val="0"/>
      <w:marTop w:val="0"/>
      <w:marBottom w:val="0"/>
      <w:divBdr>
        <w:top w:val="none" w:sz="0" w:space="0" w:color="auto"/>
        <w:left w:val="none" w:sz="0" w:space="0" w:color="auto"/>
        <w:bottom w:val="none" w:sz="0" w:space="0" w:color="auto"/>
        <w:right w:val="none" w:sz="0" w:space="0" w:color="auto"/>
      </w:divBdr>
    </w:div>
    <w:div w:id="1806392743">
      <w:bodyDiv w:val="1"/>
      <w:marLeft w:val="0"/>
      <w:marRight w:val="0"/>
      <w:marTop w:val="0"/>
      <w:marBottom w:val="0"/>
      <w:divBdr>
        <w:top w:val="none" w:sz="0" w:space="0" w:color="auto"/>
        <w:left w:val="none" w:sz="0" w:space="0" w:color="auto"/>
        <w:bottom w:val="none" w:sz="0" w:space="0" w:color="auto"/>
        <w:right w:val="none" w:sz="0" w:space="0" w:color="auto"/>
      </w:divBdr>
      <w:divsChild>
        <w:div w:id="363867965">
          <w:marLeft w:val="1440"/>
          <w:marRight w:val="0"/>
          <w:marTop w:val="0"/>
          <w:marBottom w:val="0"/>
          <w:divBdr>
            <w:top w:val="none" w:sz="0" w:space="0" w:color="auto"/>
            <w:left w:val="none" w:sz="0" w:space="0" w:color="auto"/>
            <w:bottom w:val="none" w:sz="0" w:space="0" w:color="auto"/>
            <w:right w:val="none" w:sz="0" w:space="0" w:color="auto"/>
          </w:divBdr>
        </w:div>
        <w:div w:id="1508061300">
          <w:marLeft w:val="1440"/>
          <w:marRight w:val="0"/>
          <w:marTop w:val="0"/>
          <w:marBottom w:val="0"/>
          <w:divBdr>
            <w:top w:val="none" w:sz="0" w:space="0" w:color="auto"/>
            <w:left w:val="none" w:sz="0" w:space="0" w:color="auto"/>
            <w:bottom w:val="none" w:sz="0" w:space="0" w:color="auto"/>
            <w:right w:val="none" w:sz="0" w:space="0" w:color="auto"/>
          </w:divBdr>
        </w:div>
      </w:divsChild>
    </w:div>
    <w:div w:id="1813405096">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01552312">
      <w:bodyDiv w:val="1"/>
      <w:marLeft w:val="0"/>
      <w:marRight w:val="0"/>
      <w:marTop w:val="0"/>
      <w:marBottom w:val="0"/>
      <w:divBdr>
        <w:top w:val="none" w:sz="0" w:space="0" w:color="auto"/>
        <w:left w:val="none" w:sz="0" w:space="0" w:color="auto"/>
        <w:bottom w:val="none" w:sz="0" w:space="0" w:color="auto"/>
        <w:right w:val="none" w:sz="0" w:space="0" w:color="auto"/>
      </w:divBdr>
    </w:div>
    <w:div w:id="1908027373">
      <w:bodyDiv w:val="1"/>
      <w:marLeft w:val="0"/>
      <w:marRight w:val="0"/>
      <w:marTop w:val="0"/>
      <w:marBottom w:val="0"/>
      <w:divBdr>
        <w:top w:val="none" w:sz="0" w:space="0" w:color="auto"/>
        <w:left w:val="none" w:sz="0" w:space="0" w:color="auto"/>
        <w:bottom w:val="none" w:sz="0" w:space="0" w:color="auto"/>
        <w:right w:val="none" w:sz="0" w:space="0" w:color="auto"/>
      </w:divBdr>
    </w:div>
    <w:div w:id="1915973983">
      <w:bodyDiv w:val="1"/>
      <w:marLeft w:val="0"/>
      <w:marRight w:val="0"/>
      <w:marTop w:val="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1941329580">
      <w:bodyDiv w:val="1"/>
      <w:marLeft w:val="0"/>
      <w:marRight w:val="0"/>
      <w:marTop w:val="0"/>
      <w:marBottom w:val="0"/>
      <w:divBdr>
        <w:top w:val="none" w:sz="0" w:space="0" w:color="auto"/>
        <w:left w:val="none" w:sz="0" w:space="0" w:color="auto"/>
        <w:bottom w:val="none" w:sz="0" w:space="0" w:color="auto"/>
        <w:right w:val="none" w:sz="0" w:space="0" w:color="auto"/>
      </w:divBdr>
      <w:divsChild>
        <w:div w:id="2030061439">
          <w:marLeft w:val="0"/>
          <w:marRight w:val="0"/>
          <w:marTop w:val="0"/>
          <w:marBottom w:val="0"/>
          <w:divBdr>
            <w:top w:val="none" w:sz="0" w:space="0" w:color="auto"/>
            <w:left w:val="none" w:sz="0" w:space="0" w:color="auto"/>
            <w:bottom w:val="none" w:sz="0" w:space="0" w:color="auto"/>
            <w:right w:val="none" w:sz="0" w:space="0" w:color="auto"/>
          </w:divBdr>
        </w:div>
      </w:divsChild>
    </w:div>
    <w:div w:id="1945572079">
      <w:bodyDiv w:val="1"/>
      <w:marLeft w:val="0"/>
      <w:marRight w:val="0"/>
      <w:marTop w:val="0"/>
      <w:marBottom w:val="0"/>
      <w:divBdr>
        <w:top w:val="none" w:sz="0" w:space="0" w:color="auto"/>
        <w:left w:val="none" w:sz="0" w:space="0" w:color="auto"/>
        <w:bottom w:val="none" w:sz="0" w:space="0" w:color="auto"/>
        <w:right w:val="none" w:sz="0" w:space="0" w:color="auto"/>
      </w:divBdr>
    </w:div>
    <w:div w:id="1976521834">
      <w:bodyDiv w:val="1"/>
      <w:marLeft w:val="0"/>
      <w:marRight w:val="0"/>
      <w:marTop w:val="0"/>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8help@osu.edu" TargetMode="External"/><Relationship Id="rId18" Type="http://schemas.openxmlformats.org/officeDocument/2006/relationships/hyperlink" Target="https://osuitsm.service-now.com/selfservice/kb_view.do?sysparm_article=kb05025" TargetMode="External"/><Relationship Id="rId26" Type="http://schemas.openxmlformats.org/officeDocument/2006/relationships/hyperlink" Target="mailto:titleix@osu.edu" TargetMode="External"/><Relationship Id="rId3" Type="http://schemas.openxmlformats.org/officeDocument/2006/relationships/styles" Target="styles.xml"/><Relationship Id="rId21" Type="http://schemas.openxmlformats.org/officeDocument/2006/relationships/hyperlink" Target="https://studentconduct.osu.ed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ocio.osu.edu/selfservice" TargetMode="External"/><Relationship Id="rId17" Type="http://schemas.openxmlformats.org/officeDocument/2006/relationships/hyperlink" Target="https://buckeyepass.osu.edu/" TargetMode="External"/><Relationship Id="rId25" Type="http://schemas.openxmlformats.org/officeDocument/2006/relationships/hyperlink" Target="http://titleix.osu.ed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o.osu.edu/office365help" TargetMode="External"/><Relationship Id="rId20" Type="http://schemas.openxmlformats.org/officeDocument/2006/relationships/hyperlink" Target="http://go.osu.edu/credithours" TargetMode="External"/><Relationship Id="rId29" Type="http://schemas.openxmlformats.org/officeDocument/2006/relationships/hyperlink" Target="http://ods.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osu.edu/help/hours" TargetMode="External"/><Relationship Id="rId24" Type="http://schemas.openxmlformats.org/officeDocument/2006/relationships/hyperlink" Target="http://www.northwestern.edu/uacc/8cards.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io.osu.edu/blog/community/2015/08/18/free-microsoft-office-for-ohio-state-students" TargetMode="External"/><Relationship Id="rId23" Type="http://schemas.openxmlformats.org/officeDocument/2006/relationships/hyperlink" Target="http://oaa.osu.edu/coamtensuggestions.html" TargetMode="External"/><Relationship Id="rId28" Type="http://schemas.openxmlformats.org/officeDocument/2006/relationships/hyperlink" Target="http://slds.osu.edu/" TargetMode="External"/><Relationship Id="rId36" Type="http://schemas.openxmlformats.org/officeDocument/2006/relationships/theme" Target="theme/theme1.xml"/><Relationship Id="rId10" Type="http://schemas.openxmlformats.org/officeDocument/2006/relationships/hyperlink" Target="https://www.apsnet.org/edcenter/Pages/default.aspx" TargetMode="External"/><Relationship Id="rId19" Type="http://schemas.openxmlformats.org/officeDocument/2006/relationships/hyperlink" Target="https://osuitsm.service-now.com/selfservice/kb_view.do?sysparm_article=kb0502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men.osu.edu/" TargetMode="External"/><Relationship Id="rId14" Type="http://schemas.openxmlformats.org/officeDocument/2006/relationships/hyperlink" Target="https://community.canvaslms.com/docs/DOC-10701" TargetMode="External"/><Relationship Id="rId22" Type="http://schemas.openxmlformats.org/officeDocument/2006/relationships/hyperlink" Target="http://oaa.osu.edu/coam.html" TargetMode="External"/><Relationship Id="rId27" Type="http://schemas.openxmlformats.org/officeDocument/2006/relationships/hyperlink" Target="mailto:slds@osu.edu" TargetMode="External"/><Relationship Id="rId30" Type="http://schemas.openxmlformats.org/officeDocument/2006/relationships/hyperlink" Target="https://go.osu.edu/Bqd4" TargetMode="External"/><Relationship Id="rId35" Type="http://schemas.openxmlformats.org/officeDocument/2006/relationships/fontTable" Target="fontTable.xml"/><Relationship Id="rId8" Type="http://schemas.openxmlformats.org/officeDocument/2006/relationships/hyperlink" Target="mailto:slot.1@o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EAA1-E2FE-5E43-BD61-E25B6BA5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Muir</dc:creator>
  <cp:keywords/>
  <dc:description/>
  <cp:lastModifiedBy>Slot, Jason C.</cp:lastModifiedBy>
  <cp:revision>43</cp:revision>
  <dcterms:created xsi:type="dcterms:W3CDTF">2020-06-18T16:05:00Z</dcterms:created>
  <dcterms:modified xsi:type="dcterms:W3CDTF">2020-07-15T17:14:00Z</dcterms:modified>
</cp:coreProperties>
</file>